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6A1D" w:rsidRPr="00B2775B" w:rsidRDefault="00D26A1D">
      <w:pPr>
        <w:spacing w:line="579" w:lineRule="exact"/>
        <w:jc w:val="center"/>
        <w:rPr>
          <w:rFonts w:eastAsia="方正小标宋简体"/>
          <w:b/>
          <w:bCs/>
          <w:color w:val="000000" w:themeColor="text1"/>
          <w:sz w:val="44"/>
          <w:szCs w:val="44"/>
        </w:rPr>
      </w:pPr>
    </w:p>
    <w:p w:rsidR="00D26A1D" w:rsidRPr="00B2775B" w:rsidRDefault="00AB2542">
      <w:pPr>
        <w:spacing w:line="579" w:lineRule="exact"/>
        <w:jc w:val="center"/>
        <w:rPr>
          <w:rFonts w:eastAsia="方正小标宋简体"/>
          <w:color w:val="000000" w:themeColor="text1"/>
          <w:sz w:val="44"/>
          <w:szCs w:val="44"/>
        </w:rPr>
      </w:pPr>
      <w:r w:rsidRPr="00B2775B">
        <w:rPr>
          <w:rFonts w:eastAsia="方正小标宋简体"/>
          <w:color w:val="000000" w:themeColor="text1"/>
          <w:sz w:val="44"/>
          <w:szCs w:val="44"/>
        </w:rPr>
        <w:t>关于进一步加强塑料污染治理的</w:t>
      </w:r>
    </w:p>
    <w:p w:rsidR="00D26A1D" w:rsidRPr="00B2775B" w:rsidRDefault="00AB2542">
      <w:pPr>
        <w:spacing w:line="579" w:lineRule="exact"/>
        <w:jc w:val="center"/>
        <w:rPr>
          <w:rFonts w:eastAsia="方正小标宋简体"/>
          <w:color w:val="000000" w:themeColor="text1"/>
          <w:sz w:val="44"/>
          <w:szCs w:val="44"/>
        </w:rPr>
      </w:pPr>
      <w:r w:rsidRPr="00B2775B">
        <w:rPr>
          <w:rFonts w:eastAsia="方正小标宋简体"/>
          <w:color w:val="000000" w:themeColor="text1"/>
          <w:sz w:val="44"/>
          <w:szCs w:val="44"/>
        </w:rPr>
        <w:t>实施办法（征求意见稿）</w:t>
      </w:r>
    </w:p>
    <w:p w:rsidR="00D26A1D" w:rsidRPr="00B2775B" w:rsidRDefault="00D26A1D">
      <w:pPr>
        <w:spacing w:line="579" w:lineRule="exact"/>
        <w:jc w:val="center"/>
        <w:rPr>
          <w:color w:val="000000" w:themeColor="text1"/>
          <w:szCs w:val="32"/>
        </w:rPr>
      </w:pPr>
    </w:p>
    <w:p w:rsidR="00D26A1D" w:rsidRPr="00B2775B" w:rsidRDefault="00AB2542" w:rsidP="00B2775B">
      <w:pPr>
        <w:spacing w:line="579" w:lineRule="exact"/>
        <w:ind w:firstLineChars="200" w:firstLine="630"/>
        <w:rPr>
          <w:color w:val="000000" w:themeColor="text1"/>
          <w:szCs w:val="32"/>
        </w:rPr>
      </w:pPr>
      <w:r w:rsidRPr="00B2775B">
        <w:rPr>
          <w:color w:val="000000" w:themeColor="text1"/>
          <w:szCs w:val="32"/>
        </w:rPr>
        <w:t>为贯彻落实党中央国务院和省委省政府决策部署，进一步加强塑料污染治理，建立健全塑料制品管理的长效机制，根据国家发展改革委、生态环境部《关于进一步加强塑料污染治理的意见》（</w:t>
      </w:r>
      <w:proofErr w:type="gramStart"/>
      <w:r w:rsidRPr="00B2775B">
        <w:rPr>
          <w:color w:val="000000" w:themeColor="text1"/>
          <w:szCs w:val="32"/>
        </w:rPr>
        <w:t>发改环</w:t>
      </w:r>
      <w:proofErr w:type="gramEnd"/>
      <w:r w:rsidRPr="00B2775B">
        <w:rPr>
          <w:color w:val="000000" w:themeColor="text1"/>
          <w:szCs w:val="32"/>
        </w:rPr>
        <w:t>资〔</w:t>
      </w:r>
      <w:r w:rsidRPr="00B2775B">
        <w:rPr>
          <w:color w:val="000000" w:themeColor="text1"/>
          <w:szCs w:val="32"/>
        </w:rPr>
        <w:t>2020</w:t>
      </w:r>
      <w:r w:rsidRPr="00B2775B">
        <w:rPr>
          <w:color w:val="000000" w:themeColor="text1"/>
          <w:szCs w:val="32"/>
        </w:rPr>
        <w:t>〕</w:t>
      </w:r>
      <w:r w:rsidRPr="00B2775B">
        <w:rPr>
          <w:color w:val="000000" w:themeColor="text1"/>
          <w:szCs w:val="32"/>
        </w:rPr>
        <w:t>80</w:t>
      </w:r>
      <w:r w:rsidRPr="00B2775B">
        <w:rPr>
          <w:color w:val="000000" w:themeColor="text1"/>
          <w:szCs w:val="32"/>
        </w:rPr>
        <w:t>号，以下简称《意见》），结合我省实际，制定本实施办法。</w:t>
      </w:r>
    </w:p>
    <w:p w:rsidR="00D26A1D" w:rsidRPr="00B2775B" w:rsidRDefault="00AB2542" w:rsidP="00B2775B">
      <w:pPr>
        <w:spacing w:line="579" w:lineRule="exact"/>
        <w:ind w:firstLineChars="200" w:firstLine="630"/>
        <w:rPr>
          <w:rFonts w:eastAsia="黑体"/>
          <w:color w:val="000000" w:themeColor="text1"/>
          <w:szCs w:val="32"/>
        </w:rPr>
      </w:pPr>
      <w:r w:rsidRPr="00B2775B">
        <w:rPr>
          <w:rFonts w:eastAsia="黑体"/>
          <w:color w:val="000000" w:themeColor="text1"/>
          <w:szCs w:val="32"/>
        </w:rPr>
        <w:t>一、总体要求</w:t>
      </w:r>
    </w:p>
    <w:p w:rsidR="00D26A1D" w:rsidRPr="00B2775B" w:rsidRDefault="00AB2542" w:rsidP="00B2775B">
      <w:pPr>
        <w:spacing w:line="579" w:lineRule="exact"/>
        <w:ind w:firstLineChars="200" w:firstLine="633"/>
        <w:rPr>
          <w:color w:val="000000" w:themeColor="text1"/>
          <w:szCs w:val="32"/>
        </w:rPr>
      </w:pPr>
      <w:r w:rsidRPr="00B2775B">
        <w:rPr>
          <w:rFonts w:eastAsia="楷体_GB2312"/>
          <w:b/>
          <w:bCs/>
          <w:color w:val="000000" w:themeColor="text1"/>
          <w:szCs w:val="32"/>
        </w:rPr>
        <w:t>（一）指导思想。</w:t>
      </w:r>
      <w:r w:rsidRPr="00B2775B">
        <w:rPr>
          <w:color w:val="000000" w:themeColor="text1"/>
          <w:szCs w:val="32"/>
        </w:rPr>
        <w:t>以习近平新时代中国特色社会主义思想为指导，认真落实《意见》有关要求，围绕</w:t>
      </w:r>
      <w:r w:rsidRPr="00B2775B">
        <w:rPr>
          <w:rFonts w:hint="eastAsia"/>
          <w:color w:val="000000" w:themeColor="text1"/>
          <w:szCs w:val="32"/>
        </w:rPr>
        <w:t>“</w:t>
      </w:r>
      <w:r w:rsidRPr="00B2775B">
        <w:rPr>
          <w:color w:val="000000" w:themeColor="text1"/>
          <w:szCs w:val="32"/>
        </w:rPr>
        <w:t>努力成为新时代全面展示中国特色社会主义制度优越性的重要窗口</w:t>
      </w:r>
      <w:r w:rsidRPr="00B2775B">
        <w:rPr>
          <w:rFonts w:hint="eastAsia"/>
          <w:color w:val="000000" w:themeColor="text1"/>
          <w:szCs w:val="32"/>
        </w:rPr>
        <w:t>”</w:t>
      </w:r>
      <w:r w:rsidRPr="00B2775B">
        <w:rPr>
          <w:color w:val="000000" w:themeColor="text1"/>
          <w:szCs w:val="32"/>
        </w:rPr>
        <w:t>的新目标新定位，有序禁止、限制部分塑料制品的生产、销售和使用，积极推广替代产品，规范塑料废弃物回收利用，建立健全塑料制品生产、流通、使用、回收处置等环节的管理制度，有力有序有效治理塑料污染，为高水平推进生活垃圾治理工作，建设美丽浙江和</w:t>
      </w:r>
      <w:r w:rsidRPr="00B2775B">
        <w:rPr>
          <w:rFonts w:hint="eastAsia"/>
          <w:color w:val="000000" w:themeColor="text1"/>
          <w:szCs w:val="32"/>
        </w:rPr>
        <w:t>“</w:t>
      </w:r>
      <w:r w:rsidRPr="00B2775B">
        <w:rPr>
          <w:color w:val="000000" w:themeColor="text1"/>
          <w:szCs w:val="32"/>
        </w:rPr>
        <w:t>诗画浙江</w:t>
      </w:r>
      <w:r w:rsidRPr="00B2775B">
        <w:rPr>
          <w:rFonts w:hint="eastAsia"/>
          <w:color w:val="000000" w:themeColor="text1"/>
          <w:szCs w:val="32"/>
        </w:rPr>
        <w:t>”</w:t>
      </w:r>
      <w:r w:rsidRPr="00B2775B">
        <w:rPr>
          <w:color w:val="000000" w:themeColor="text1"/>
          <w:szCs w:val="32"/>
        </w:rPr>
        <w:t>大花园提供有力支撑。</w:t>
      </w:r>
    </w:p>
    <w:p w:rsidR="00D26A1D" w:rsidRPr="00B2775B" w:rsidRDefault="00AB2542" w:rsidP="00B2775B">
      <w:pPr>
        <w:spacing w:line="579" w:lineRule="exact"/>
        <w:ind w:firstLineChars="200" w:firstLine="633"/>
        <w:rPr>
          <w:iCs/>
          <w:color w:val="000000" w:themeColor="text1"/>
          <w:szCs w:val="32"/>
        </w:rPr>
      </w:pPr>
      <w:r w:rsidRPr="00B2775B">
        <w:rPr>
          <w:rFonts w:eastAsia="楷体_GB2312"/>
          <w:b/>
          <w:bCs/>
          <w:color w:val="000000" w:themeColor="text1"/>
          <w:szCs w:val="32"/>
        </w:rPr>
        <w:t>（二）主要目标。</w:t>
      </w:r>
      <w:bookmarkStart w:id="0" w:name="_GoBack"/>
      <w:r w:rsidRPr="00B2775B">
        <w:rPr>
          <w:iCs/>
          <w:color w:val="000000" w:themeColor="text1"/>
          <w:szCs w:val="32"/>
        </w:rPr>
        <w:t>到</w:t>
      </w:r>
      <w:r w:rsidRPr="00B2775B">
        <w:rPr>
          <w:iCs/>
          <w:color w:val="000000" w:themeColor="text1"/>
          <w:szCs w:val="32"/>
        </w:rPr>
        <w:t>2020</w:t>
      </w:r>
      <w:r w:rsidRPr="00B2775B">
        <w:rPr>
          <w:iCs/>
          <w:color w:val="000000" w:themeColor="text1"/>
          <w:szCs w:val="32"/>
        </w:rPr>
        <w:t>年底，率先在杭州市、宁波市、绍兴市</w:t>
      </w:r>
      <w:r w:rsidRPr="00B2775B">
        <w:rPr>
          <w:rFonts w:hint="eastAsia"/>
          <w:iCs/>
          <w:color w:val="000000" w:themeColor="text1"/>
          <w:szCs w:val="32"/>
        </w:rPr>
        <w:t>建成区等重点地区的</w:t>
      </w:r>
      <w:r w:rsidRPr="00B2775B">
        <w:rPr>
          <w:rFonts w:hint="eastAsia"/>
          <w:iCs/>
          <w:color w:val="000000" w:themeColor="text1"/>
          <w:szCs w:val="32"/>
        </w:rPr>
        <w:t>重点</w:t>
      </w:r>
      <w:r w:rsidRPr="00B2775B">
        <w:rPr>
          <w:rFonts w:hint="eastAsia"/>
          <w:iCs/>
          <w:color w:val="000000" w:themeColor="text1"/>
          <w:szCs w:val="32"/>
        </w:rPr>
        <w:t>领域</w:t>
      </w:r>
      <w:r w:rsidRPr="00B2775B">
        <w:rPr>
          <w:iCs/>
          <w:color w:val="000000" w:themeColor="text1"/>
          <w:szCs w:val="32"/>
        </w:rPr>
        <w:t>禁止</w:t>
      </w:r>
      <w:r w:rsidRPr="00B2775B">
        <w:rPr>
          <w:rFonts w:hint="eastAsia"/>
          <w:iCs/>
          <w:color w:val="000000" w:themeColor="text1"/>
          <w:szCs w:val="32"/>
        </w:rPr>
        <w:t>、</w:t>
      </w:r>
      <w:r w:rsidRPr="00B2775B">
        <w:rPr>
          <w:iCs/>
          <w:color w:val="000000" w:themeColor="text1"/>
          <w:szCs w:val="32"/>
        </w:rPr>
        <w:t>限制</w:t>
      </w:r>
      <w:r w:rsidRPr="00B2775B">
        <w:rPr>
          <w:rFonts w:hint="eastAsia"/>
          <w:iCs/>
          <w:color w:val="000000" w:themeColor="text1"/>
          <w:szCs w:val="32"/>
        </w:rPr>
        <w:t>不可降解塑料购物袋、一次性不可降解塑料餐具等部分塑料制品的销售和</w:t>
      </w:r>
      <w:r w:rsidRPr="00B2775B">
        <w:rPr>
          <w:iCs/>
          <w:color w:val="000000" w:themeColor="text1"/>
          <w:szCs w:val="32"/>
        </w:rPr>
        <w:t>使用；全省城乡生活垃圾总量基本实现零增长</w:t>
      </w:r>
      <w:r w:rsidRPr="00B2775B">
        <w:rPr>
          <w:rFonts w:hint="eastAsia"/>
          <w:iCs/>
          <w:color w:val="000000" w:themeColor="text1"/>
          <w:szCs w:val="32"/>
        </w:rPr>
        <w:t>，</w:t>
      </w:r>
      <w:r w:rsidRPr="00B2775B">
        <w:rPr>
          <w:iCs/>
          <w:color w:val="000000" w:themeColor="text1"/>
          <w:szCs w:val="32"/>
        </w:rPr>
        <w:t>塑料垃圾实现</w:t>
      </w:r>
      <w:r w:rsidRPr="00B2775B">
        <w:rPr>
          <w:rFonts w:hint="eastAsia"/>
          <w:iCs/>
          <w:color w:val="000000" w:themeColor="text1"/>
          <w:szCs w:val="32"/>
        </w:rPr>
        <w:t>“</w:t>
      </w:r>
      <w:r w:rsidRPr="00B2775B">
        <w:rPr>
          <w:iCs/>
          <w:color w:val="000000" w:themeColor="text1"/>
          <w:szCs w:val="32"/>
        </w:rPr>
        <w:t>零填埋</w:t>
      </w:r>
      <w:r w:rsidRPr="00B2775B">
        <w:rPr>
          <w:rFonts w:hint="eastAsia"/>
          <w:iCs/>
          <w:color w:val="000000" w:themeColor="text1"/>
          <w:szCs w:val="32"/>
        </w:rPr>
        <w:t>”</w:t>
      </w:r>
      <w:r w:rsidRPr="00B2775B">
        <w:rPr>
          <w:iCs/>
          <w:color w:val="000000" w:themeColor="text1"/>
          <w:szCs w:val="32"/>
        </w:rPr>
        <w:t>。</w:t>
      </w:r>
    </w:p>
    <w:p w:rsidR="00D26A1D" w:rsidRPr="00B2775B" w:rsidRDefault="00AB2542" w:rsidP="00B2775B">
      <w:pPr>
        <w:spacing w:line="579" w:lineRule="exact"/>
        <w:ind w:firstLineChars="200" w:firstLine="630"/>
        <w:rPr>
          <w:iCs/>
          <w:color w:val="000000" w:themeColor="text1"/>
          <w:szCs w:val="32"/>
        </w:rPr>
      </w:pPr>
      <w:r w:rsidRPr="00B2775B">
        <w:rPr>
          <w:iCs/>
          <w:color w:val="000000" w:themeColor="text1"/>
          <w:szCs w:val="32"/>
        </w:rPr>
        <w:lastRenderedPageBreak/>
        <w:t>到</w:t>
      </w:r>
      <w:r w:rsidRPr="00B2775B">
        <w:rPr>
          <w:iCs/>
          <w:color w:val="000000" w:themeColor="text1"/>
          <w:szCs w:val="32"/>
        </w:rPr>
        <w:t>2022</w:t>
      </w:r>
      <w:r w:rsidRPr="00B2775B">
        <w:rPr>
          <w:iCs/>
          <w:color w:val="000000" w:themeColor="text1"/>
          <w:szCs w:val="32"/>
        </w:rPr>
        <w:t>年</w:t>
      </w:r>
      <w:r w:rsidRPr="00B2775B">
        <w:rPr>
          <w:iCs/>
          <w:color w:val="000000" w:themeColor="text1"/>
          <w:szCs w:val="32"/>
        </w:rPr>
        <w:t>底，</w:t>
      </w:r>
      <w:r w:rsidRPr="00B2775B">
        <w:rPr>
          <w:rFonts w:hint="eastAsia"/>
          <w:iCs/>
          <w:color w:val="000000" w:themeColor="text1"/>
          <w:szCs w:val="32"/>
        </w:rPr>
        <w:t>一次性塑料制品消费量明显减少，</w:t>
      </w:r>
      <w:r w:rsidRPr="00B2775B">
        <w:rPr>
          <w:iCs/>
          <w:color w:val="000000" w:themeColor="text1"/>
          <w:szCs w:val="32"/>
        </w:rPr>
        <w:t>替代产品普遍推广，在</w:t>
      </w:r>
      <w:r w:rsidRPr="00B2775B">
        <w:rPr>
          <w:iCs/>
          <w:color w:val="000000" w:themeColor="text1"/>
          <w:szCs w:val="32"/>
        </w:rPr>
        <w:t>塑料污染问题突出领域和电商、快递、外卖等新兴领域，普遍推行科学适用的塑料减量和绿色物流模式。</w:t>
      </w:r>
    </w:p>
    <w:p w:rsidR="00D26A1D" w:rsidRPr="00B2775B" w:rsidRDefault="00AB2542" w:rsidP="00B2775B">
      <w:pPr>
        <w:spacing w:line="579" w:lineRule="exact"/>
        <w:ind w:firstLineChars="200" w:firstLine="630"/>
        <w:rPr>
          <w:iCs/>
          <w:color w:val="000000" w:themeColor="text1"/>
          <w:szCs w:val="32"/>
        </w:rPr>
      </w:pPr>
      <w:r w:rsidRPr="00B2775B">
        <w:rPr>
          <w:iCs/>
          <w:color w:val="000000" w:themeColor="text1"/>
          <w:szCs w:val="32"/>
        </w:rPr>
        <w:t>到</w:t>
      </w:r>
      <w:r w:rsidRPr="00B2775B">
        <w:rPr>
          <w:iCs/>
          <w:color w:val="000000" w:themeColor="text1"/>
          <w:szCs w:val="32"/>
        </w:rPr>
        <w:t>202</w:t>
      </w:r>
      <w:r w:rsidRPr="00B2775B">
        <w:rPr>
          <w:rFonts w:hint="eastAsia"/>
          <w:iCs/>
          <w:color w:val="000000" w:themeColor="text1"/>
          <w:szCs w:val="32"/>
        </w:rPr>
        <w:t>3</w:t>
      </w:r>
      <w:r w:rsidRPr="00B2775B">
        <w:rPr>
          <w:iCs/>
          <w:color w:val="000000" w:themeColor="text1"/>
          <w:szCs w:val="32"/>
        </w:rPr>
        <w:t>年底，</w:t>
      </w:r>
      <w:r w:rsidRPr="00B2775B">
        <w:rPr>
          <w:rFonts w:hint="eastAsia"/>
          <w:iCs/>
          <w:color w:val="000000" w:themeColor="text1"/>
          <w:szCs w:val="32"/>
        </w:rPr>
        <w:t>全省重点领域禁止</w:t>
      </w:r>
      <w:r w:rsidRPr="00B2775B">
        <w:rPr>
          <w:iCs/>
          <w:color w:val="000000" w:themeColor="text1"/>
          <w:szCs w:val="32"/>
        </w:rPr>
        <w:t>销售</w:t>
      </w:r>
      <w:r w:rsidRPr="00B2775B">
        <w:rPr>
          <w:rFonts w:hint="eastAsia"/>
          <w:iCs/>
          <w:color w:val="000000" w:themeColor="text1"/>
          <w:szCs w:val="32"/>
        </w:rPr>
        <w:t>和</w:t>
      </w:r>
      <w:r w:rsidRPr="00B2775B">
        <w:rPr>
          <w:iCs/>
          <w:color w:val="000000" w:themeColor="text1"/>
          <w:szCs w:val="32"/>
        </w:rPr>
        <w:t>使用</w:t>
      </w:r>
      <w:r w:rsidRPr="00B2775B">
        <w:rPr>
          <w:rFonts w:hint="eastAsia"/>
          <w:iCs/>
          <w:color w:val="000000" w:themeColor="text1"/>
          <w:szCs w:val="32"/>
        </w:rPr>
        <w:t>不可降解塑料购物袋、一次性不可降解塑料餐具等</w:t>
      </w:r>
      <w:r w:rsidRPr="00B2775B">
        <w:rPr>
          <w:rFonts w:hint="eastAsia"/>
          <w:iCs/>
          <w:color w:val="000000" w:themeColor="text1"/>
          <w:szCs w:val="32"/>
        </w:rPr>
        <w:t>部分</w:t>
      </w:r>
      <w:r w:rsidRPr="00B2775B">
        <w:rPr>
          <w:rFonts w:hint="eastAsia"/>
          <w:iCs/>
          <w:color w:val="000000" w:themeColor="text1"/>
          <w:szCs w:val="32"/>
        </w:rPr>
        <w:t>塑料制品，全域“无废城市”基本建成，</w:t>
      </w:r>
      <w:r w:rsidRPr="00B2775B">
        <w:rPr>
          <w:iCs/>
          <w:color w:val="000000" w:themeColor="text1"/>
          <w:szCs w:val="32"/>
        </w:rPr>
        <w:t>塑料制品生产、流通、消费和回收处置等环节的管理制度基本建立，</w:t>
      </w:r>
      <w:r w:rsidRPr="00B2775B">
        <w:rPr>
          <w:rFonts w:hint="eastAsia"/>
          <w:iCs/>
          <w:color w:val="000000" w:themeColor="text1"/>
          <w:szCs w:val="32"/>
        </w:rPr>
        <w:t>多元共治体系基本形成，替代产品开发应用水平进一步提升，</w:t>
      </w:r>
      <w:r w:rsidRPr="00B2775B">
        <w:rPr>
          <w:iCs/>
          <w:color w:val="000000" w:themeColor="text1"/>
          <w:szCs w:val="32"/>
        </w:rPr>
        <w:t>塑料污染得到有效控制。</w:t>
      </w:r>
    </w:p>
    <w:bookmarkEnd w:id="0"/>
    <w:p w:rsidR="00D26A1D" w:rsidRPr="00B2775B" w:rsidRDefault="00AB2542" w:rsidP="00B2775B">
      <w:pPr>
        <w:numPr>
          <w:ilvl w:val="0"/>
          <w:numId w:val="1"/>
        </w:numPr>
        <w:spacing w:line="579" w:lineRule="exact"/>
        <w:ind w:firstLineChars="200" w:firstLine="630"/>
        <w:rPr>
          <w:rFonts w:eastAsia="黑体"/>
          <w:color w:val="000000" w:themeColor="text1"/>
          <w:szCs w:val="32"/>
        </w:rPr>
      </w:pPr>
      <w:r w:rsidRPr="00B2775B">
        <w:rPr>
          <w:rFonts w:eastAsia="黑体"/>
          <w:color w:val="000000" w:themeColor="text1"/>
          <w:szCs w:val="32"/>
        </w:rPr>
        <w:t>主要任务</w:t>
      </w:r>
    </w:p>
    <w:p w:rsidR="00D26A1D" w:rsidRPr="00B2775B" w:rsidRDefault="00AB2542" w:rsidP="00B2775B">
      <w:pPr>
        <w:spacing w:line="579" w:lineRule="exact"/>
        <w:ind w:firstLineChars="200" w:firstLine="633"/>
        <w:rPr>
          <w:rFonts w:eastAsia="楷体_GB2312"/>
          <w:b/>
          <w:bCs/>
          <w:color w:val="000000" w:themeColor="text1"/>
          <w:szCs w:val="32"/>
        </w:rPr>
      </w:pPr>
      <w:r w:rsidRPr="00B2775B">
        <w:rPr>
          <w:rFonts w:eastAsia="楷体_GB2312"/>
          <w:b/>
          <w:bCs/>
          <w:color w:val="000000" w:themeColor="text1"/>
          <w:szCs w:val="32"/>
        </w:rPr>
        <w:t>（一）禁止、限制部分塑料制品的生产、销售和使用</w:t>
      </w:r>
    </w:p>
    <w:p w:rsidR="00D26A1D" w:rsidRPr="00B2775B" w:rsidRDefault="00AB2542">
      <w:pPr>
        <w:spacing w:line="579" w:lineRule="exact"/>
        <w:rPr>
          <w:rFonts w:eastAsia="楷体_GB2312"/>
          <w:b/>
          <w:color w:val="000000" w:themeColor="text1"/>
          <w:szCs w:val="32"/>
        </w:rPr>
      </w:pPr>
      <w:r w:rsidRPr="00B2775B">
        <w:rPr>
          <w:rFonts w:eastAsia="楷体_GB2312"/>
          <w:b/>
          <w:bCs/>
          <w:color w:val="000000" w:themeColor="text1"/>
          <w:szCs w:val="32"/>
        </w:rPr>
        <w:t xml:space="preserve">    1.</w:t>
      </w:r>
      <w:r w:rsidRPr="00B2775B">
        <w:rPr>
          <w:rFonts w:eastAsia="楷体_GB2312"/>
          <w:b/>
          <w:bCs/>
          <w:color w:val="000000" w:themeColor="text1"/>
          <w:szCs w:val="32"/>
        </w:rPr>
        <w:t>禁止生产、销售的塑料制品。</w:t>
      </w:r>
      <w:r w:rsidRPr="00B2775B">
        <w:rPr>
          <w:color w:val="000000" w:themeColor="text1"/>
          <w:szCs w:val="32"/>
        </w:rPr>
        <w:t>禁止生产和销售厚度小于</w:t>
      </w:r>
      <w:r w:rsidRPr="00B2775B">
        <w:rPr>
          <w:color w:val="000000" w:themeColor="text1"/>
          <w:szCs w:val="32"/>
        </w:rPr>
        <w:t>0.025</w:t>
      </w:r>
      <w:r w:rsidRPr="00B2775B">
        <w:rPr>
          <w:color w:val="000000" w:themeColor="text1"/>
          <w:szCs w:val="32"/>
        </w:rPr>
        <w:t>毫米的超薄塑料购物袋、厚度小于</w:t>
      </w:r>
      <w:r w:rsidRPr="00B2775B">
        <w:rPr>
          <w:color w:val="000000" w:themeColor="text1"/>
          <w:szCs w:val="32"/>
        </w:rPr>
        <w:t>0.01</w:t>
      </w:r>
      <w:r w:rsidRPr="00B2775B">
        <w:rPr>
          <w:color w:val="000000" w:themeColor="text1"/>
          <w:szCs w:val="32"/>
        </w:rPr>
        <w:t>毫米的聚乙烯农用地膜。全面加强医疗废物等危险废弃物监管，实施全过程、全方位跟踪管理，禁止以医疗废物为原料制造塑料制品。全面禁止废塑料进口。到</w:t>
      </w:r>
      <w:r w:rsidRPr="00B2775B">
        <w:rPr>
          <w:color w:val="000000" w:themeColor="text1"/>
          <w:szCs w:val="32"/>
        </w:rPr>
        <w:t>2020</w:t>
      </w:r>
      <w:r w:rsidRPr="00B2775B">
        <w:rPr>
          <w:color w:val="000000" w:themeColor="text1"/>
          <w:szCs w:val="32"/>
        </w:rPr>
        <w:t>年底，禁止生产和销售不可降解的一次性</w:t>
      </w:r>
      <w:r w:rsidRPr="00B2775B">
        <w:rPr>
          <w:rFonts w:hint="eastAsia"/>
          <w:color w:val="000000" w:themeColor="text1"/>
          <w:szCs w:val="32"/>
        </w:rPr>
        <w:t>发泡塑料餐具</w:t>
      </w:r>
      <w:r w:rsidRPr="00B2775B">
        <w:rPr>
          <w:color w:val="000000" w:themeColor="text1"/>
          <w:szCs w:val="32"/>
        </w:rPr>
        <w:t>、一次性塑料棉签等</w:t>
      </w:r>
      <w:r w:rsidRPr="00B2775B">
        <w:rPr>
          <w:rFonts w:hint="eastAsia"/>
          <w:color w:val="000000" w:themeColor="text1"/>
          <w:szCs w:val="32"/>
        </w:rPr>
        <w:t>；</w:t>
      </w:r>
      <w:r w:rsidRPr="00B2775B">
        <w:rPr>
          <w:color w:val="000000" w:themeColor="text1"/>
          <w:szCs w:val="32"/>
        </w:rPr>
        <w:t>禁止生产含塑料微珠的日化产品。到</w:t>
      </w:r>
      <w:r w:rsidRPr="00B2775B">
        <w:rPr>
          <w:color w:val="000000" w:themeColor="text1"/>
          <w:szCs w:val="32"/>
        </w:rPr>
        <w:t>2022</w:t>
      </w:r>
      <w:r w:rsidRPr="00B2775B">
        <w:rPr>
          <w:color w:val="000000" w:themeColor="text1"/>
          <w:szCs w:val="32"/>
        </w:rPr>
        <w:t>年底，禁止销售含塑料微珠的日化产品。</w:t>
      </w:r>
    </w:p>
    <w:p w:rsidR="00D26A1D" w:rsidRPr="00B2775B" w:rsidRDefault="00AB2542" w:rsidP="00B2775B">
      <w:pPr>
        <w:spacing w:line="579" w:lineRule="exact"/>
        <w:ind w:firstLineChars="200" w:firstLine="633"/>
        <w:rPr>
          <w:rFonts w:eastAsia="楷体_GB2312"/>
          <w:b/>
          <w:bCs/>
          <w:color w:val="000000" w:themeColor="text1"/>
          <w:szCs w:val="32"/>
        </w:rPr>
      </w:pPr>
      <w:r w:rsidRPr="00B2775B">
        <w:rPr>
          <w:rFonts w:eastAsia="楷体_GB2312"/>
          <w:b/>
          <w:bCs/>
          <w:color w:val="000000" w:themeColor="text1"/>
          <w:szCs w:val="32"/>
        </w:rPr>
        <w:t>2.</w:t>
      </w:r>
      <w:r w:rsidRPr="00B2775B">
        <w:rPr>
          <w:rFonts w:eastAsia="楷体_GB2312"/>
          <w:b/>
          <w:bCs/>
          <w:color w:val="000000" w:themeColor="text1"/>
          <w:szCs w:val="32"/>
        </w:rPr>
        <w:t>禁止、限制使用的塑料制品。</w:t>
      </w:r>
    </w:p>
    <w:p w:rsidR="00D26A1D" w:rsidRPr="00B2775B" w:rsidRDefault="00AB2542" w:rsidP="00B2775B">
      <w:pPr>
        <w:spacing w:line="579" w:lineRule="exact"/>
        <w:ind w:firstLineChars="200" w:firstLine="633"/>
        <w:rPr>
          <w:color w:val="000000" w:themeColor="text1"/>
          <w:szCs w:val="32"/>
        </w:rPr>
      </w:pPr>
      <w:r w:rsidRPr="00B2775B">
        <w:rPr>
          <w:rFonts w:eastAsia="楷体_GB2312"/>
          <w:b/>
          <w:bCs/>
          <w:color w:val="000000" w:themeColor="text1"/>
          <w:szCs w:val="32"/>
        </w:rPr>
        <w:t>（</w:t>
      </w:r>
      <w:r w:rsidRPr="00B2775B">
        <w:rPr>
          <w:rFonts w:eastAsia="楷体_GB2312"/>
          <w:b/>
          <w:bCs/>
          <w:color w:val="000000" w:themeColor="text1"/>
          <w:szCs w:val="32"/>
        </w:rPr>
        <w:t>1</w:t>
      </w:r>
      <w:r w:rsidRPr="00B2775B">
        <w:rPr>
          <w:rFonts w:eastAsia="楷体_GB2312"/>
          <w:b/>
          <w:bCs/>
          <w:color w:val="000000" w:themeColor="text1"/>
          <w:szCs w:val="32"/>
        </w:rPr>
        <w:t>）不可降解塑料袋。</w:t>
      </w:r>
      <w:r w:rsidRPr="00B2775B">
        <w:rPr>
          <w:color w:val="000000" w:themeColor="text1"/>
          <w:szCs w:val="32"/>
        </w:rPr>
        <w:t>到</w:t>
      </w:r>
      <w:r w:rsidRPr="00B2775B">
        <w:rPr>
          <w:color w:val="000000" w:themeColor="text1"/>
          <w:szCs w:val="32"/>
        </w:rPr>
        <w:t>2020</w:t>
      </w:r>
      <w:r w:rsidRPr="00B2775B">
        <w:rPr>
          <w:color w:val="000000" w:themeColor="text1"/>
          <w:szCs w:val="32"/>
        </w:rPr>
        <w:t>年底，</w:t>
      </w:r>
      <w:r w:rsidRPr="00B2775B">
        <w:rPr>
          <w:rFonts w:hint="eastAsia"/>
          <w:color w:val="000000" w:themeColor="text1"/>
          <w:szCs w:val="32"/>
        </w:rPr>
        <w:t>杭州市、宁波市、绍兴市建成区</w:t>
      </w:r>
      <w:r w:rsidRPr="00B2775B">
        <w:rPr>
          <w:rFonts w:hint="eastAsia"/>
          <w:color w:val="000000" w:themeColor="text1"/>
          <w:szCs w:val="32"/>
        </w:rPr>
        <w:t>和部分重点地</w:t>
      </w:r>
      <w:r w:rsidRPr="00B2775B">
        <w:rPr>
          <w:rFonts w:hint="eastAsia"/>
          <w:color w:val="000000" w:themeColor="text1"/>
          <w:szCs w:val="32"/>
        </w:rPr>
        <w:t>区</w:t>
      </w:r>
      <w:r w:rsidRPr="00B2775B">
        <w:rPr>
          <w:color w:val="000000" w:themeColor="text1"/>
          <w:szCs w:val="32"/>
        </w:rPr>
        <w:t>的商场、超市、药店、书店等场所以及餐饮打包外卖服务和各类展会活动，禁止使用不可降解塑料袋，集贸市场规范和限制使用不可降解塑料袋；到</w:t>
      </w:r>
      <w:r w:rsidRPr="00B2775B">
        <w:rPr>
          <w:color w:val="000000" w:themeColor="text1"/>
          <w:szCs w:val="32"/>
        </w:rPr>
        <w:t>2022</w:t>
      </w:r>
      <w:r w:rsidRPr="00B2775B">
        <w:rPr>
          <w:color w:val="000000" w:themeColor="text1"/>
          <w:szCs w:val="32"/>
        </w:rPr>
        <w:t>年底，实施范</w:t>
      </w:r>
      <w:r w:rsidRPr="00B2775B">
        <w:rPr>
          <w:color w:val="000000" w:themeColor="text1"/>
          <w:szCs w:val="32"/>
        </w:rPr>
        <w:lastRenderedPageBreak/>
        <w:t>围扩大至全部设区市建成区和县城建成区。到</w:t>
      </w:r>
      <w:r w:rsidRPr="00B2775B">
        <w:rPr>
          <w:color w:val="000000" w:themeColor="text1"/>
          <w:szCs w:val="32"/>
        </w:rPr>
        <w:t>202</w:t>
      </w:r>
      <w:r w:rsidRPr="00B2775B">
        <w:rPr>
          <w:rFonts w:hint="eastAsia"/>
          <w:color w:val="000000" w:themeColor="text1"/>
          <w:szCs w:val="32"/>
        </w:rPr>
        <w:t>3</w:t>
      </w:r>
      <w:r w:rsidRPr="00B2775B">
        <w:rPr>
          <w:color w:val="000000" w:themeColor="text1"/>
          <w:szCs w:val="32"/>
        </w:rPr>
        <w:t>年底，全省集贸市场禁止使用不可降解塑料袋。鼓励有条件的地方，在城乡结合部、乡镇和农村地区集市等场所停止使用不可降解塑料袋。</w:t>
      </w:r>
    </w:p>
    <w:p w:rsidR="00D26A1D" w:rsidRPr="00B2775B" w:rsidRDefault="00AB2542" w:rsidP="00B2775B">
      <w:pPr>
        <w:spacing w:line="579" w:lineRule="exact"/>
        <w:ind w:firstLineChars="200" w:firstLine="633"/>
        <w:rPr>
          <w:color w:val="000000" w:themeColor="text1"/>
          <w:szCs w:val="32"/>
        </w:rPr>
      </w:pPr>
      <w:r w:rsidRPr="00B2775B">
        <w:rPr>
          <w:rFonts w:eastAsia="楷体_GB2312"/>
          <w:b/>
          <w:bCs/>
          <w:color w:val="000000" w:themeColor="text1"/>
          <w:szCs w:val="32"/>
        </w:rPr>
        <w:t>（</w:t>
      </w:r>
      <w:r w:rsidRPr="00B2775B">
        <w:rPr>
          <w:rFonts w:eastAsia="楷体_GB2312"/>
          <w:b/>
          <w:bCs/>
          <w:color w:val="000000" w:themeColor="text1"/>
          <w:szCs w:val="32"/>
        </w:rPr>
        <w:t>2</w:t>
      </w:r>
      <w:r w:rsidRPr="00B2775B">
        <w:rPr>
          <w:rFonts w:eastAsia="楷体_GB2312"/>
          <w:b/>
          <w:bCs/>
          <w:color w:val="000000" w:themeColor="text1"/>
          <w:szCs w:val="32"/>
        </w:rPr>
        <w:t>）一次性塑料餐具。</w:t>
      </w:r>
      <w:r w:rsidRPr="00B2775B">
        <w:rPr>
          <w:rFonts w:hint="eastAsia"/>
          <w:color w:val="000000" w:themeColor="text1"/>
          <w:szCs w:val="32"/>
        </w:rPr>
        <w:t>全省党政机关和国有企事业等单位食堂先行停止使用不可降解一次性塑料餐具。到</w:t>
      </w:r>
      <w:r w:rsidRPr="00B2775B">
        <w:rPr>
          <w:rFonts w:hint="eastAsia"/>
          <w:color w:val="000000" w:themeColor="text1"/>
          <w:szCs w:val="32"/>
        </w:rPr>
        <w:t>2020</w:t>
      </w:r>
      <w:r w:rsidRPr="00B2775B">
        <w:rPr>
          <w:rFonts w:hint="eastAsia"/>
          <w:color w:val="000000" w:themeColor="text1"/>
          <w:szCs w:val="32"/>
        </w:rPr>
        <w:t>年底，全省范围餐饮行业禁止使用不可降解一次性塑料吸管，餐饮堂食服务禁止使用不可降解的</w:t>
      </w:r>
      <w:r w:rsidRPr="00B2775B">
        <w:rPr>
          <w:color w:val="000000" w:themeColor="text1"/>
          <w:szCs w:val="32"/>
        </w:rPr>
        <w:t>一</w:t>
      </w:r>
      <w:r w:rsidRPr="00B2775B">
        <w:rPr>
          <w:color w:val="000000" w:themeColor="text1"/>
          <w:szCs w:val="32"/>
        </w:rPr>
        <w:t>次性塑料餐具。</w:t>
      </w:r>
      <w:r w:rsidRPr="00B2775B">
        <w:rPr>
          <w:rFonts w:hint="eastAsia"/>
          <w:color w:val="000000" w:themeColor="text1"/>
          <w:szCs w:val="32"/>
        </w:rPr>
        <w:t>到</w:t>
      </w:r>
      <w:r w:rsidRPr="00B2775B">
        <w:rPr>
          <w:rFonts w:hint="eastAsia"/>
          <w:color w:val="000000" w:themeColor="text1"/>
          <w:szCs w:val="32"/>
        </w:rPr>
        <w:t>2023</w:t>
      </w:r>
      <w:r w:rsidRPr="00B2775B">
        <w:rPr>
          <w:rFonts w:hint="eastAsia"/>
          <w:color w:val="000000" w:themeColor="text1"/>
          <w:szCs w:val="32"/>
        </w:rPr>
        <w:t>年底，全省范围禁止</w:t>
      </w:r>
      <w:r w:rsidRPr="00B2775B">
        <w:rPr>
          <w:rFonts w:hint="eastAsia"/>
          <w:color w:val="000000" w:themeColor="text1"/>
          <w:szCs w:val="32"/>
        </w:rPr>
        <w:t>销售和使用一次性不可降解塑料餐具。</w:t>
      </w:r>
    </w:p>
    <w:p w:rsidR="00D26A1D" w:rsidRPr="00B2775B" w:rsidRDefault="00AB2542" w:rsidP="00B2775B">
      <w:pPr>
        <w:spacing w:line="579" w:lineRule="exact"/>
        <w:ind w:firstLineChars="200" w:firstLine="633"/>
        <w:rPr>
          <w:color w:val="000000" w:themeColor="text1"/>
          <w:szCs w:val="32"/>
        </w:rPr>
      </w:pPr>
      <w:r w:rsidRPr="00B2775B">
        <w:rPr>
          <w:rFonts w:eastAsia="楷体_GB2312"/>
          <w:b/>
          <w:bCs/>
          <w:color w:val="000000" w:themeColor="text1"/>
          <w:szCs w:val="32"/>
        </w:rPr>
        <w:t>（</w:t>
      </w:r>
      <w:r w:rsidRPr="00B2775B">
        <w:rPr>
          <w:rFonts w:eastAsia="楷体_GB2312"/>
          <w:b/>
          <w:bCs/>
          <w:color w:val="000000" w:themeColor="text1"/>
          <w:szCs w:val="32"/>
        </w:rPr>
        <w:t>3</w:t>
      </w:r>
      <w:r w:rsidRPr="00B2775B">
        <w:rPr>
          <w:rFonts w:eastAsia="楷体_GB2312"/>
          <w:b/>
          <w:bCs/>
          <w:color w:val="000000" w:themeColor="text1"/>
          <w:szCs w:val="32"/>
        </w:rPr>
        <w:t>）宾馆、酒店一次性塑料用品。</w:t>
      </w:r>
      <w:r w:rsidRPr="00B2775B">
        <w:rPr>
          <w:color w:val="000000" w:themeColor="text1"/>
          <w:szCs w:val="32"/>
        </w:rPr>
        <w:t>率先在全省四星级及以上宾馆、酒店推广不主动提供一次性塑料用品，并逐步延伸至其他宾馆、酒店、民宿；到</w:t>
      </w:r>
      <w:r w:rsidRPr="00B2775B">
        <w:rPr>
          <w:color w:val="000000" w:themeColor="text1"/>
          <w:szCs w:val="32"/>
        </w:rPr>
        <w:t>2022</w:t>
      </w:r>
      <w:r w:rsidRPr="00B2775B">
        <w:rPr>
          <w:color w:val="000000" w:themeColor="text1"/>
          <w:szCs w:val="32"/>
        </w:rPr>
        <w:t>年底，全省星级宾馆、酒店等场所不再主动提供一次性塑料用品，可通过设置自助购买机、提供续</w:t>
      </w:r>
      <w:proofErr w:type="gramStart"/>
      <w:r w:rsidRPr="00B2775B">
        <w:rPr>
          <w:color w:val="000000" w:themeColor="text1"/>
          <w:szCs w:val="32"/>
        </w:rPr>
        <w:t>充型洗</w:t>
      </w:r>
      <w:proofErr w:type="gramEnd"/>
      <w:r w:rsidRPr="00B2775B">
        <w:rPr>
          <w:color w:val="000000" w:themeColor="text1"/>
          <w:szCs w:val="32"/>
        </w:rPr>
        <w:t>洁剂等方式提供相关服务；到</w:t>
      </w:r>
      <w:r w:rsidRPr="00B2775B">
        <w:rPr>
          <w:color w:val="000000" w:themeColor="text1"/>
          <w:szCs w:val="32"/>
        </w:rPr>
        <w:t>202</w:t>
      </w:r>
      <w:r w:rsidRPr="00B2775B">
        <w:rPr>
          <w:rFonts w:hint="eastAsia"/>
          <w:color w:val="000000" w:themeColor="text1"/>
          <w:szCs w:val="32"/>
        </w:rPr>
        <w:t>3</w:t>
      </w:r>
      <w:r w:rsidRPr="00B2775B">
        <w:rPr>
          <w:color w:val="000000" w:themeColor="text1"/>
          <w:szCs w:val="32"/>
        </w:rPr>
        <w:t>年底，实施范围扩大至所有宾馆、酒店、民宿。</w:t>
      </w:r>
    </w:p>
    <w:p w:rsidR="00D26A1D" w:rsidRPr="00B2775B" w:rsidRDefault="00AB2542" w:rsidP="00B2775B">
      <w:pPr>
        <w:spacing w:line="579" w:lineRule="exact"/>
        <w:ind w:firstLineChars="200" w:firstLine="633"/>
        <w:rPr>
          <w:b/>
          <w:bCs/>
          <w:color w:val="000000" w:themeColor="text1"/>
          <w:szCs w:val="32"/>
        </w:rPr>
      </w:pPr>
      <w:r w:rsidRPr="00B2775B">
        <w:rPr>
          <w:rFonts w:eastAsia="楷体_GB2312"/>
          <w:b/>
          <w:bCs/>
          <w:color w:val="000000" w:themeColor="text1"/>
          <w:szCs w:val="32"/>
        </w:rPr>
        <w:t>（</w:t>
      </w:r>
      <w:r w:rsidRPr="00B2775B">
        <w:rPr>
          <w:rFonts w:eastAsia="楷体_GB2312"/>
          <w:b/>
          <w:bCs/>
          <w:color w:val="000000" w:themeColor="text1"/>
          <w:szCs w:val="32"/>
        </w:rPr>
        <w:t>4</w:t>
      </w:r>
      <w:r w:rsidRPr="00B2775B">
        <w:rPr>
          <w:rFonts w:eastAsia="楷体_GB2312"/>
          <w:b/>
          <w:bCs/>
          <w:color w:val="000000" w:themeColor="text1"/>
          <w:szCs w:val="32"/>
        </w:rPr>
        <w:t>）快递塑料包装。</w:t>
      </w:r>
      <w:r w:rsidRPr="00B2775B">
        <w:rPr>
          <w:color w:val="000000" w:themeColor="text1"/>
          <w:szCs w:val="32"/>
        </w:rPr>
        <w:t>到</w:t>
      </w:r>
      <w:r w:rsidRPr="00B2775B">
        <w:rPr>
          <w:color w:val="000000" w:themeColor="text1"/>
          <w:szCs w:val="32"/>
        </w:rPr>
        <w:t>2020</w:t>
      </w:r>
      <w:r w:rsidRPr="00B2775B">
        <w:rPr>
          <w:color w:val="000000" w:themeColor="text1"/>
          <w:szCs w:val="32"/>
        </w:rPr>
        <w:t>年底，嘉兴市的邮政快递网点试点探索减少不可降解塑料包装袋、塑料胶带和一次性塑料编织袋的使用</w:t>
      </w:r>
      <w:r w:rsidRPr="00B2775B">
        <w:rPr>
          <w:rFonts w:hint="eastAsia"/>
          <w:color w:val="000000" w:themeColor="text1"/>
          <w:szCs w:val="32"/>
        </w:rPr>
        <w:t>；</w:t>
      </w:r>
      <w:r w:rsidRPr="00B2775B">
        <w:rPr>
          <w:color w:val="000000" w:themeColor="text1"/>
          <w:szCs w:val="32"/>
        </w:rPr>
        <w:t>全省</w:t>
      </w:r>
      <w:r w:rsidRPr="00B2775B">
        <w:rPr>
          <w:color w:val="000000" w:themeColor="text1"/>
          <w:szCs w:val="32"/>
        </w:rPr>
        <w:t>45</w:t>
      </w:r>
      <w:r w:rsidRPr="00B2775B">
        <w:rPr>
          <w:color w:val="000000" w:themeColor="text1"/>
          <w:szCs w:val="32"/>
        </w:rPr>
        <w:t>毫米以下</w:t>
      </w:r>
      <w:r w:rsidRPr="00B2775B">
        <w:rPr>
          <w:rFonts w:hint="eastAsia"/>
          <w:color w:val="000000" w:themeColor="text1"/>
          <w:szCs w:val="32"/>
        </w:rPr>
        <w:t>“</w:t>
      </w:r>
      <w:r w:rsidRPr="00B2775B">
        <w:rPr>
          <w:color w:val="000000" w:themeColor="text1"/>
          <w:szCs w:val="32"/>
        </w:rPr>
        <w:t>瘦身胶带</w:t>
      </w:r>
      <w:r w:rsidRPr="00B2775B">
        <w:rPr>
          <w:rFonts w:hint="eastAsia"/>
          <w:color w:val="000000" w:themeColor="text1"/>
          <w:szCs w:val="32"/>
        </w:rPr>
        <w:t>”</w:t>
      </w:r>
      <w:r w:rsidRPr="00B2775B">
        <w:rPr>
          <w:color w:val="000000" w:themeColor="text1"/>
          <w:szCs w:val="32"/>
        </w:rPr>
        <w:t>封装比例达到</w:t>
      </w:r>
      <w:r w:rsidRPr="00B2775B">
        <w:rPr>
          <w:color w:val="000000" w:themeColor="text1"/>
          <w:szCs w:val="32"/>
        </w:rPr>
        <w:t>90%</w:t>
      </w:r>
      <w:r w:rsidRPr="00B2775B">
        <w:rPr>
          <w:color w:val="000000" w:themeColor="text1"/>
          <w:szCs w:val="32"/>
        </w:rPr>
        <w:t>以上，电商邮件快件不再二次包装率达</w:t>
      </w:r>
      <w:r w:rsidRPr="00B2775B">
        <w:rPr>
          <w:color w:val="000000" w:themeColor="text1"/>
          <w:szCs w:val="32"/>
        </w:rPr>
        <w:t>70%</w:t>
      </w:r>
      <w:r w:rsidRPr="00B2775B">
        <w:rPr>
          <w:color w:val="000000" w:themeColor="text1"/>
          <w:szCs w:val="32"/>
        </w:rPr>
        <w:t>，可循环中转袋使用基本实现全覆盖，新增</w:t>
      </w:r>
      <w:r w:rsidRPr="00B2775B">
        <w:rPr>
          <w:color w:val="000000" w:themeColor="text1"/>
          <w:szCs w:val="32"/>
        </w:rPr>
        <w:t>2000</w:t>
      </w:r>
      <w:r w:rsidRPr="00B2775B">
        <w:rPr>
          <w:color w:val="000000" w:themeColor="text1"/>
          <w:szCs w:val="32"/>
        </w:rPr>
        <w:t>个邮政快递网点的标准包装废弃物回收装置。到</w:t>
      </w:r>
      <w:r w:rsidRPr="00B2775B">
        <w:rPr>
          <w:color w:val="000000" w:themeColor="text1"/>
          <w:szCs w:val="32"/>
        </w:rPr>
        <w:t>2022</w:t>
      </w:r>
      <w:r w:rsidRPr="00B2775B">
        <w:rPr>
          <w:color w:val="000000" w:themeColor="text1"/>
          <w:szCs w:val="32"/>
        </w:rPr>
        <w:t>年底，全省按照规范封装操作的比例、符合标准的包装材料应用比例均达到</w:t>
      </w:r>
      <w:r w:rsidRPr="00B2775B">
        <w:rPr>
          <w:color w:val="000000" w:themeColor="text1"/>
          <w:szCs w:val="32"/>
        </w:rPr>
        <w:t>95%</w:t>
      </w:r>
      <w:r w:rsidRPr="00B2775B">
        <w:rPr>
          <w:color w:val="000000" w:themeColor="text1"/>
          <w:szCs w:val="32"/>
        </w:rPr>
        <w:t>以上。</w:t>
      </w:r>
    </w:p>
    <w:p w:rsidR="00D26A1D" w:rsidRPr="00B2775B" w:rsidRDefault="00AB2542" w:rsidP="00B2775B">
      <w:pPr>
        <w:widowControl/>
        <w:spacing w:line="579" w:lineRule="exact"/>
        <w:ind w:firstLineChars="200" w:firstLine="633"/>
        <w:rPr>
          <w:rFonts w:eastAsia="楷体_GB2312"/>
          <w:b/>
          <w:color w:val="000000" w:themeColor="text1"/>
          <w:szCs w:val="32"/>
        </w:rPr>
      </w:pPr>
      <w:r w:rsidRPr="00B2775B">
        <w:rPr>
          <w:b/>
          <w:bCs/>
          <w:color w:val="000000" w:themeColor="text1"/>
          <w:szCs w:val="32"/>
        </w:rPr>
        <w:lastRenderedPageBreak/>
        <w:t>（</w:t>
      </w:r>
      <w:r w:rsidRPr="00B2775B">
        <w:rPr>
          <w:b/>
          <w:bCs/>
          <w:color w:val="000000" w:themeColor="text1"/>
          <w:szCs w:val="32"/>
        </w:rPr>
        <w:t>5</w:t>
      </w:r>
      <w:r w:rsidRPr="00B2775B">
        <w:rPr>
          <w:b/>
          <w:bCs/>
          <w:color w:val="000000" w:themeColor="text1"/>
          <w:szCs w:val="32"/>
        </w:rPr>
        <w:t>）农用地膜。</w:t>
      </w:r>
      <w:r w:rsidRPr="00B2775B">
        <w:rPr>
          <w:color w:val="000000" w:themeColor="text1"/>
          <w:szCs w:val="32"/>
        </w:rPr>
        <w:t>禁止使用不符合国家强制性标准的农用地膜。农用地膜使用者应当按照产品标签标注的期限使用。</w:t>
      </w:r>
    </w:p>
    <w:p w:rsidR="00D26A1D" w:rsidRPr="00B2775B" w:rsidRDefault="00AB2542" w:rsidP="00B2775B">
      <w:pPr>
        <w:spacing w:line="579" w:lineRule="exact"/>
        <w:ind w:firstLineChars="200" w:firstLine="633"/>
        <w:rPr>
          <w:rFonts w:eastAsia="楷体_GB2312"/>
          <w:b/>
          <w:bCs/>
          <w:color w:val="000000" w:themeColor="text1"/>
          <w:szCs w:val="32"/>
        </w:rPr>
      </w:pPr>
      <w:r w:rsidRPr="00B2775B">
        <w:rPr>
          <w:rFonts w:eastAsia="楷体_GB2312"/>
          <w:b/>
          <w:color w:val="000000" w:themeColor="text1"/>
          <w:kern w:val="0"/>
          <w:szCs w:val="32"/>
        </w:rPr>
        <w:t>（二）</w:t>
      </w:r>
      <w:r w:rsidRPr="00B2775B">
        <w:rPr>
          <w:rFonts w:eastAsia="楷体_GB2312"/>
          <w:b/>
          <w:bCs/>
          <w:color w:val="000000" w:themeColor="text1"/>
          <w:szCs w:val="32"/>
        </w:rPr>
        <w:t>推广应用替代产品和模式</w:t>
      </w:r>
    </w:p>
    <w:p w:rsidR="00D26A1D" w:rsidRPr="00B2775B" w:rsidRDefault="00AB2542" w:rsidP="00B2775B">
      <w:pPr>
        <w:spacing w:line="579" w:lineRule="exact"/>
        <w:ind w:firstLineChars="200" w:firstLine="633"/>
        <w:rPr>
          <w:color w:val="000000" w:themeColor="text1"/>
          <w:szCs w:val="32"/>
        </w:rPr>
      </w:pPr>
      <w:r w:rsidRPr="00B2775B">
        <w:rPr>
          <w:rFonts w:eastAsia="楷体_GB2312"/>
          <w:b/>
          <w:bCs/>
          <w:color w:val="000000" w:themeColor="text1"/>
          <w:szCs w:val="32"/>
        </w:rPr>
        <w:t>1.</w:t>
      </w:r>
      <w:r w:rsidRPr="00B2775B">
        <w:rPr>
          <w:rFonts w:eastAsia="楷体_GB2312"/>
          <w:b/>
          <w:bCs/>
          <w:color w:val="000000" w:themeColor="text1"/>
          <w:szCs w:val="32"/>
        </w:rPr>
        <w:t>推广应用替代产品。</w:t>
      </w:r>
      <w:r w:rsidRPr="00B2775B">
        <w:rPr>
          <w:color w:val="000000" w:themeColor="text1"/>
          <w:szCs w:val="32"/>
        </w:rPr>
        <w:t>在商场、超市、农贸市场、药店、书店等场所，推广使用环保布袋、纸袋、菜篮</w:t>
      </w:r>
      <w:proofErr w:type="gramStart"/>
      <w:r w:rsidRPr="00B2775B">
        <w:rPr>
          <w:color w:val="000000" w:themeColor="text1"/>
          <w:szCs w:val="32"/>
        </w:rPr>
        <w:t>等非塑制品</w:t>
      </w:r>
      <w:proofErr w:type="gramEnd"/>
      <w:r w:rsidRPr="00B2775B">
        <w:rPr>
          <w:color w:val="000000" w:themeColor="text1"/>
          <w:szCs w:val="32"/>
        </w:rPr>
        <w:t>和</w:t>
      </w:r>
      <w:proofErr w:type="gramStart"/>
      <w:r w:rsidRPr="00B2775B">
        <w:rPr>
          <w:color w:val="000000" w:themeColor="text1"/>
          <w:szCs w:val="32"/>
        </w:rPr>
        <w:t>可</w:t>
      </w:r>
      <w:proofErr w:type="gramEnd"/>
      <w:r w:rsidRPr="00B2775B">
        <w:rPr>
          <w:color w:val="000000" w:themeColor="text1"/>
          <w:szCs w:val="32"/>
        </w:rPr>
        <w:t>降解购物</w:t>
      </w:r>
      <w:r w:rsidRPr="00B2775B">
        <w:rPr>
          <w:color w:val="000000" w:themeColor="text1"/>
          <w:szCs w:val="32"/>
        </w:rPr>
        <w:t>袋，鼓励设置自助式、智慧化投放装置，方便群众生活。推广使用生鲜产品可降解包装膜（袋）。建立集贸市场购物</w:t>
      </w:r>
      <w:proofErr w:type="gramStart"/>
      <w:r w:rsidRPr="00B2775B">
        <w:rPr>
          <w:color w:val="000000" w:themeColor="text1"/>
          <w:szCs w:val="32"/>
        </w:rPr>
        <w:t>袋集中</w:t>
      </w:r>
      <w:proofErr w:type="gramEnd"/>
      <w:r w:rsidRPr="00B2775B">
        <w:rPr>
          <w:color w:val="000000" w:themeColor="text1"/>
          <w:szCs w:val="32"/>
        </w:rPr>
        <w:t>购销制。在餐饮外卖领域推广使用符合性能和食品安全要求的秸秆覆膜餐盒等生物基产品、可降解塑料袋等替代产品。</w:t>
      </w:r>
      <w:r w:rsidRPr="00B2775B">
        <w:rPr>
          <w:rFonts w:eastAsia="仿宋"/>
          <w:color w:val="000000" w:themeColor="text1"/>
          <w:szCs w:val="32"/>
        </w:rPr>
        <w:t>鼓励生产、使用全生物降解、强化耐候等新型地膜产品。鼓励农膜覆盖替代技术和产品的研发与示范推广，提高农膜科学使用水平。</w:t>
      </w:r>
    </w:p>
    <w:p w:rsidR="00D26A1D" w:rsidRPr="00B2775B" w:rsidRDefault="00AB2542" w:rsidP="00B2775B">
      <w:pPr>
        <w:widowControl/>
        <w:spacing w:line="579" w:lineRule="exact"/>
        <w:ind w:firstLineChars="200" w:firstLine="633"/>
        <w:rPr>
          <w:rFonts w:eastAsia="仿宋"/>
          <w:color w:val="000000" w:themeColor="text1"/>
          <w:szCs w:val="32"/>
        </w:rPr>
      </w:pPr>
      <w:r w:rsidRPr="00B2775B">
        <w:rPr>
          <w:rFonts w:eastAsia="楷体_GB2312"/>
          <w:b/>
          <w:bCs/>
          <w:color w:val="000000" w:themeColor="text1"/>
          <w:szCs w:val="32"/>
        </w:rPr>
        <w:t>2.</w:t>
      </w:r>
      <w:r w:rsidRPr="00B2775B">
        <w:rPr>
          <w:rFonts w:eastAsia="楷体_GB2312"/>
          <w:b/>
          <w:bCs/>
          <w:color w:val="000000" w:themeColor="text1"/>
          <w:szCs w:val="32"/>
        </w:rPr>
        <w:t>培育优化新</w:t>
      </w:r>
      <w:proofErr w:type="gramStart"/>
      <w:r w:rsidRPr="00B2775B">
        <w:rPr>
          <w:rFonts w:eastAsia="楷体_GB2312"/>
          <w:b/>
          <w:bCs/>
          <w:color w:val="000000" w:themeColor="text1"/>
          <w:szCs w:val="32"/>
        </w:rPr>
        <w:t>业态新模式</w:t>
      </w:r>
      <w:proofErr w:type="gramEnd"/>
      <w:r w:rsidRPr="00B2775B">
        <w:rPr>
          <w:rFonts w:eastAsia="楷体_GB2312"/>
          <w:b/>
          <w:bCs/>
          <w:color w:val="000000" w:themeColor="text1"/>
          <w:szCs w:val="32"/>
        </w:rPr>
        <w:t>。</w:t>
      </w:r>
    </w:p>
    <w:p w:rsidR="00D26A1D" w:rsidRPr="00B2775B" w:rsidRDefault="00AB2542" w:rsidP="00B2775B">
      <w:pPr>
        <w:widowControl/>
        <w:spacing w:line="579" w:lineRule="exact"/>
        <w:ind w:firstLineChars="200" w:firstLine="633"/>
        <w:rPr>
          <w:color w:val="000000" w:themeColor="text1"/>
          <w:szCs w:val="32"/>
        </w:rPr>
      </w:pPr>
      <w:r w:rsidRPr="00B2775B">
        <w:rPr>
          <w:rFonts w:eastAsia="楷体_GB2312"/>
          <w:b/>
          <w:color w:val="000000" w:themeColor="text1"/>
          <w:szCs w:val="32"/>
        </w:rPr>
        <w:t>（</w:t>
      </w:r>
      <w:r w:rsidRPr="00B2775B">
        <w:rPr>
          <w:rFonts w:eastAsia="楷体_GB2312"/>
          <w:b/>
          <w:color w:val="000000" w:themeColor="text1"/>
          <w:szCs w:val="32"/>
        </w:rPr>
        <w:t>1</w:t>
      </w:r>
      <w:r w:rsidRPr="00B2775B">
        <w:rPr>
          <w:rFonts w:eastAsia="楷体_GB2312"/>
          <w:b/>
          <w:color w:val="000000" w:themeColor="text1"/>
          <w:szCs w:val="32"/>
        </w:rPr>
        <w:t>）加强平台企业和商场管理。</w:t>
      </w:r>
      <w:r w:rsidRPr="00B2775B">
        <w:rPr>
          <w:rFonts w:hint="eastAsia"/>
          <w:color w:val="000000" w:themeColor="text1"/>
          <w:szCs w:val="32"/>
        </w:rPr>
        <w:t>加强</w:t>
      </w:r>
      <w:r w:rsidRPr="00B2775B">
        <w:rPr>
          <w:color w:val="000000" w:themeColor="text1"/>
          <w:szCs w:val="32"/>
        </w:rPr>
        <w:t>电商、外卖等平台企业入驻商户管理，制定一次性塑料制品减量替代实施方案，并向社会发布执行情况。鼓励采用</w:t>
      </w:r>
      <w:r w:rsidRPr="00B2775B">
        <w:rPr>
          <w:rFonts w:hint="eastAsia"/>
          <w:color w:val="000000" w:themeColor="text1"/>
          <w:szCs w:val="32"/>
        </w:rPr>
        <w:t>“</w:t>
      </w:r>
      <w:r w:rsidRPr="00B2775B">
        <w:rPr>
          <w:color w:val="000000" w:themeColor="text1"/>
          <w:szCs w:val="32"/>
        </w:rPr>
        <w:t>积分、商业</w:t>
      </w:r>
      <w:proofErr w:type="gramStart"/>
      <w:r w:rsidRPr="00B2775B">
        <w:rPr>
          <w:color w:val="000000" w:themeColor="text1"/>
          <w:szCs w:val="32"/>
        </w:rPr>
        <w:t>券</w:t>
      </w:r>
      <w:proofErr w:type="gramEnd"/>
      <w:r w:rsidRPr="00B2775B">
        <w:rPr>
          <w:color w:val="000000" w:themeColor="text1"/>
          <w:szCs w:val="32"/>
        </w:rPr>
        <w:t>、折扣</w:t>
      </w:r>
      <w:r w:rsidRPr="00B2775B">
        <w:rPr>
          <w:rFonts w:hint="eastAsia"/>
          <w:color w:val="000000" w:themeColor="text1"/>
          <w:szCs w:val="32"/>
        </w:rPr>
        <w:t>”</w:t>
      </w:r>
      <w:r w:rsidRPr="00B2775B">
        <w:rPr>
          <w:color w:val="000000" w:themeColor="text1"/>
          <w:szCs w:val="32"/>
        </w:rPr>
        <w:t>等措施激励消费者减少一次性塑料制品消费，选择绿色替代产品，推进塑料污染源头减量。</w:t>
      </w:r>
    </w:p>
    <w:p w:rsidR="00D26A1D" w:rsidRPr="00B2775B" w:rsidRDefault="00AB2542" w:rsidP="00B2775B">
      <w:pPr>
        <w:widowControl/>
        <w:spacing w:line="579" w:lineRule="exact"/>
        <w:ind w:firstLineChars="200" w:firstLine="633"/>
        <w:rPr>
          <w:rFonts w:eastAsia="楷体_GB2312"/>
          <w:b/>
          <w:color w:val="000000" w:themeColor="text1"/>
          <w:szCs w:val="32"/>
        </w:rPr>
      </w:pPr>
      <w:r w:rsidRPr="00B2775B">
        <w:rPr>
          <w:rFonts w:eastAsia="楷体_GB2312"/>
          <w:b/>
          <w:color w:val="000000" w:themeColor="text1"/>
          <w:szCs w:val="32"/>
        </w:rPr>
        <w:t>（</w:t>
      </w:r>
      <w:r w:rsidRPr="00B2775B">
        <w:rPr>
          <w:rFonts w:eastAsia="楷体_GB2312"/>
          <w:b/>
          <w:color w:val="000000" w:themeColor="text1"/>
          <w:szCs w:val="32"/>
        </w:rPr>
        <w:t>2</w:t>
      </w:r>
      <w:r w:rsidRPr="00B2775B">
        <w:rPr>
          <w:rFonts w:eastAsia="楷体_GB2312"/>
          <w:b/>
          <w:color w:val="000000" w:themeColor="text1"/>
          <w:szCs w:val="32"/>
        </w:rPr>
        <w:t>）培育可循环包装等新型模式。</w:t>
      </w:r>
      <w:r w:rsidRPr="00B2775B">
        <w:rPr>
          <w:color w:val="000000" w:themeColor="text1"/>
          <w:szCs w:val="32"/>
        </w:rPr>
        <w:t>以连锁商超、大型集贸市场、物流仓储、电商快递等为重点，推动企业通过设备租赁、融资租赁等方式，积极推广可循环、可折叠包装产品和物流配送器具。</w:t>
      </w:r>
    </w:p>
    <w:p w:rsidR="00D26A1D" w:rsidRPr="00B2775B" w:rsidRDefault="00AB2542" w:rsidP="00B2775B">
      <w:pPr>
        <w:widowControl/>
        <w:spacing w:line="579" w:lineRule="exact"/>
        <w:ind w:firstLineChars="200" w:firstLine="633"/>
        <w:rPr>
          <w:rFonts w:eastAsia="楷体_GB2312"/>
          <w:b/>
          <w:color w:val="000000" w:themeColor="text1"/>
          <w:szCs w:val="32"/>
        </w:rPr>
      </w:pPr>
      <w:r w:rsidRPr="00B2775B">
        <w:rPr>
          <w:rFonts w:eastAsia="楷体_GB2312"/>
          <w:b/>
          <w:color w:val="000000" w:themeColor="text1"/>
          <w:szCs w:val="32"/>
        </w:rPr>
        <w:lastRenderedPageBreak/>
        <w:t>（</w:t>
      </w:r>
      <w:r w:rsidRPr="00B2775B">
        <w:rPr>
          <w:rFonts w:eastAsia="楷体_GB2312"/>
          <w:b/>
          <w:color w:val="000000" w:themeColor="text1"/>
          <w:szCs w:val="32"/>
        </w:rPr>
        <w:t>3</w:t>
      </w:r>
      <w:r w:rsidRPr="00B2775B">
        <w:rPr>
          <w:rFonts w:eastAsia="楷体_GB2312"/>
          <w:b/>
          <w:color w:val="000000" w:themeColor="text1"/>
          <w:szCs w:val="32"/>
        </w:rPr>
        <w:t>）培育绿色物流和配送体系。</w:t>
      </w:r>
      <w:r w:rsidRPr="00B2775B">
        <w:rPr>
          <w:color w:val="000000" w:themeColor="text1"/>
          <w:szCs w:val="32"/>
        </w:rPr>
        <w:t>鼓励企业采用股权合作、共同注资等方式，建设可循环包装跨平台运营体系。鼓励企业使用商品和物流一体化包装，建立可循环物流配送器具回收体系。</w:t>
      </w:r>
    </w:p>
    <w:p w:rsidR="00D26A1D" w:rsidRPr="00B2775B" w:rsidRDefault="00AB2542" w:rsidP="00B2775B">
      <w:pPr>
        <w:widowControl/>
        <w:spacing w:line="579" w:lineRule="exact"/>
        <w:ind w:firstLineChars="200" w:firstLine="633"/>
        <w:rPr>
          <w:color w:val="000000" w:themeColor="text1"/>
          <w:szCs w:val="32"/>
        </w:rPr>
      </w:pPr>
      <w:r w:rsidRPr="00B2775B">
        <w:rPr>
          <w:rFonts w:eastAsia="楷体_GB2312"/>
          <w:b/>
          <w:color w:val="000000" w:themeColor="text1"/>
          <w:szCs w:val="32"/>
        </w:rPr>
        <w:t>（</w:t>
      </w:r>
      <w:r w:rsidRPr="00B2775B">
        <w:rPr>
          <w:rFonts w:eastAsia="楷体_GB2312"/>
          <w:b/>
          <w:color w:val="000000" w:themeColor="text1"/>
          <w:szCs w:val="32"/>
        </w:rPr>
        <w:t>4</w:t>
      </w:r>
      <w:r w:rsidRPr="00B2775B">
        <w:rPr>
          <w:rFonts w:eastAsia="楷体_GB2312"/>
          <w:b/>
          <w:color w:val="000000" w:themeColor="text1"/>
          <w:szCs w:val="32"/>
        </w:rPr>
        <w:t>）建立农膜销售、使用、回收记录制度。</w:t>
      </w:r>
      <w:r w:rsidRPr="00B2775B">
        <w:rPr>
          <w:color w:val="000000" w:themeColor="text1"/>
          <w:szCs w:val="32"/>
        </w:rPr>
        <w:t>农膜生产企业、销售方应当依法建立销售记录台账，农业生产企业、农民专业合作社等农膜使用者应当依法建立农膜使用记录台账，农膜回收网点和回收再利用企业应当依法建立回收记录台账。</w:t>
      </w:r>
    </w:p>
    <w:p w:rsidR="00D26A1D" w:rsidRPr="00B2775B" w:rsidRDefault="00AB2542" w:rsidP="00B2775B">
      <w:pPr>
        <w:widowControl/>
        <w:spacing w:line="579" w:lineRule="exact"/>
        <w:ind w:firstLineChars="200" w:firstLine="633"/>
        <w:rPr>
          <w:rFonts w:eastAsia="楷体_GB2312"/>
          <w:b/>
          <w:color w:val="000000" w:themeColor="text1"/>
          <w:szCs w:val="32"/>
        </w:rPr>
      </w:pPr>
      <w:r w:rsidRPr="00B2775B">
        <w:rPr>
          <w:rFonts w:eastAsia="楷体_GB2312"/>
          <w:b/>
          <w:color w:val="000000" w:themeColor="text1"/>
          <w:szCs w:val="32"/>
        </w:rPr>
        <w:t>3.</w:t>
      </w:r>
      <w:r w:rsidRPr="00B2775B">
        <w:rPr>
          <w:rFonts w:eastAsia="楷体_GB2312"/>
          <w:b/>
          <w:color w:val="000000" w:themeColor="text1"/>
          <w:szCs w:val="32"/>
        </w:rPr>
        <w:t>增加绿色产品供给。</w:t>
      </w:r>
      <w:r w:rsidRPr="00B2775B">
        <w:rPr>
          <w:color w:val="000000" w:themeColor="text1"/>
          <w:szCs w:val="32"/>
        </w:rPr>
        <w:t>塑料制品生产企业要严格执行有关法律法规，生产符合相关标准的塑料制品，不得违规添加对人体、环境有害的化学添加剂。推行绿色设计，提升塑料制品的安全性和回收利用性能。积极采用新型绿色环保功能材料，增加使用符合质量控制标准和用途管制要求的再生塑料，加强可循环、易回收、可降解替代材料和产品研发，降低应用成本，有效增加绿色产品供</w:t>
      </w:r>
      <w:r w:rsidRPr="00B2775B">
        <w:rPr>
          <w:color w:val="000000" w:themeColor="text1"/>
          <w:szCs w:val="32"/>
        </w:rPr>
        <w:t>给。</w:t>
      </w:r>
      <w:r w:rsidRPr="00B2775B">
        <w:rPr>
          <w:rFonts w:hint="eastAsia"/>
          <w:color w:val="000000" w:themeColor="text1"/>
          <w:szCs w:val="32"/>
        </w:rPr>
        <w:t>支持生物基、全生物降解等替代产品产业发展，培育一批替代产品生产</w:t>
      </w:r>
      <w:r w:rsidRPr="00B2775B">
        <w:rPr>
          <w:rFonts w:hint="eastAsia"/>
          <w:color w:val="000000" w:themeColor="text1"/>
          <w:szCs w:val="32"/>
        </w:rPr>
        <w:t>骨干</w:t>
      </w:r>
      <w:r w:rsidRPr="00B2775B">
        <w:rPr>
          <w:rFonts w:hint="eastAsia"/>
          <w:color w:val="000000" w:themeColor="text1"/>
          <w:szCs w:val="32"/>
        </w:rPr>
        <w:t>企业</w:t>
      </w:r>
      <w:r w:rsidRPr="00B2775B">
        <w:rPr>
          <w:rFonts w:hint="eastAsia"/>
          <w:color w:val="000000" w:themeColor="text1"/>
          <w:szCs w:val="32"/>
        </w:rPr>
        <w:t>，打造</w:t>
      </w:r>
      <w:r w:rsidRPr="00B2775B">
        <w:rPr>
          <w:rFonts w:hint="eastAsia"/>
          <w:color w:val="000000" w:themeColor="text1"/>
          <w:szCs w:val="32"/>
        </w:rPr>
        <w:t>全国领先的可降解材料产业集群</w:t>
      </w:r>
      <w:r w:rsidRPr="00B2775B">
        <w:rPr>
          <w:rFonts w:hint="eastAsia"/>
          <w:color w:val="000000" w:themeColor="text1"/>
          <w:szCs w:val="32"/>
        </w:rPr>
        <w:t>。</w:t>
      </w:r>
      <w:r w:rsidRPr="00B2775B">
        <w:rPr>
          <w:rFonts w:hint="eastAsia"/>
          <w:color w:val="000000" w:themeColor="text1"/>
          <w:szCs w:val="32"/>
        </w:rPr>
        <w:t>探索建立可降解塑料袋等替代产品的检测认证体系。</w:t>
      </w:r>
    </w:p>
    <w:p w:rsidR="00D26A1D" w:rsidRPr="00B2775B" w:rsidRDefault="00AB2542" w:rsidP="00B2775B">
      <w:pPr>
        <w:widowControl/>
        <w:spacing w:line="579" w:lineRule="exact"/>
        <w:ind w:firstLineChars="200" w:firstLine="633"/>
        <w:rPr>
          <w:rFonts w:eastAsia="楷体_GB2312"/>
          <w:b/>
          <w:color w:val="000000" w:themeColor="text1"/>
          <w:szCs w:val="32"/>
        </w:rPr>
      </w:pPr>
      <w:r w:rsidRPr="00B2775B">
        <w:rPr>
          <w:rFonts w:eastAsia="楷体_GB2312"/>
          <w:b/>
          <w:color w:val="000000" w:themeColor="text1"/>
          <w:szCs w:val="32"/>
        </w:rPr>
        <w:t>（三）规范塑料废弃物回收利用和处置</w:t>
      </w:r>
    </w:p>
    <w:p w:rsidR="00D26A1D" w:rsidRPr="00B2775B" w:rsidRDefault="00AB2542" w:rsidP="00B2775B">
      <w:pPr>
        <w:spacing w:line="579" w:lineRule="exact"/>
        <w:ind w:firstLineChars="200" w:firstLine="633"/>
        <w:rPr>
          <w:rFonts w:eastAsia="楷体_GB2312"/>
          <w:b/>
          <w:color w:val="000000" w:themeColor="text1"/>
          <w:szCs w:val="32"/>
        </w:rPr>
      </w:pPr>
      <w:r w:rsidRPr="00B2775B">
        <w:rPr>
          <w:rFonts w:eastAsia="楷体_GB2312"/>
          <w:b/>
          <w:bCs/>
          <w:color w:val="000000" w:themeColor="text1"/>
          <w:szCs w:val="32"/>
        </w:rPr>
        <w:t>1.</w:t>
      </w:r>
      <w:r w:rsidRPr="00B2775B">
        <w:rPr>
          <w:rFonts w:eastAsia="楷体_GB2312"/>
          <w:b/>
          <w:bCs/>
          <w:color w:val="000000" w:themeColor="text1"/>
          <w:szCs w:val="32"/>
        </w:rPr>
        <w:t>加强塑料废弃物回收和清运。</w:t>
      </w:r>
      <w:r w:rsidRPr="00B2775B">
        <w:rPr>
          <w:color w:val="000000" w:themeColor="text1"/>
          <w:szCs w:val="32"/>
        </w:rPr>
        <w:t>结合生活垃圾分类，加大塑料废弃物等可回收物分类收集和处理力度，禁止随意堆放、倾倒造成塑料垃圾污染，推进医疗机构未被污染的输液瓶（袋）回收利用工作。加强塑料废弃物回收利用环节的污染防治工作。在写字楼、机场、车站、港口码头等塑料废弃物产生量大的场所，增</w:t>
      </w:r>
      <w:r w:rsidRPr="00B2775B">
        <w:rPr>
          <w:color w:val="000000" w:themeColor="text1"/>
          <w:szCs w:val="32"/>
        </w:rPr>
        <w:lastRenderedPageBreak/>
        <w:t>加投放设施，提高清运频次。鼓励市场主体建立再生资源回收利用信息化平台，推进线上线下分类回收融合发展。推动电商平台、环卫部门、回收企业等开展多方合作，在住宅小区、公共场所、办公楼宇、高等院校、城市道路等区域设置快递包装等回收设施。到</w:t>
      </w:r>
      <w:r w:rsidRPr="00B2775B">
        <w:rPr>
          <w:color w:val="000000" w:themeColor="text1"/>
          <w:szCs w:val="32"/>
        </w:rPr>
        <w:t>2020</w:t>
      </w:r>
      <w:r w:rsidRPr="00B2775B">
        <w:rPr>
          <w:color w:val="000000" w:themeColor="text1"/>
          <w:szCs w:val="32"/>
        </w:rPr>
        <w:t>年底，全省培育有实力的再生</w:t>
      </w:r>
      <w:r w:rsidRPr="00B2775B">
        <w:rPr>
          <w:color w:val="000000" w:themeColor="text1"/>
          <w:szCs w:val="32"/>
        </w:rPr>
        <w:t>资源回收企业</w:t>
      </w:r>
      <w:r w:rsidRPr="00B2775B">
        <w:rPr>
          <w:color w:val="000000" w:themeColor="text1"/>
          <w:szCs w:val="32"/>
        </w:rPr>
        <w:t>30</w:t>
      </w:r>
      <w:r w:rsidRPr="00B2775B">
        <w:rPr>
          <w:color w:val="000000" w:themeColor="text1"/>
          <w:szCs w:val="32"/>
        </w:rPr>
        <w:t>家以上。落实废弃包装物常态化、</w:t>
      </w:r>
      <w:proofErr w:type="gramStart"/>
      <w:r w:rsidRPr="00B2775B">
        <w:rPr>
          <w:color w:val="000000" w:themeColor="text1"/>
          <w:szCs w:val="32"/>
        </w:rPr>
        <w:t>长效化回收</w:t>
      </w:r>
      <w:proofErr w:type="gramEnd"/>
      <w:r w:rsidRPr="00B2775B">
        <w:rPr>
          <w:color w:val="000000" w:themeColor="text1"/>
          <w:szCs w:val="32"/>
        </w:rPr>
        <w:t>处理机制，农药废弃包装物回收率、处置率分别达</w:t>
      </w:r>
      <w:r w:rsidRPr="00B2775B">
        <w:rPr>
          <w:color w:val="000000" w:themeColor="text1"/>
          <w:szCs w:val="32"/>
        </w:rPr>
        <w:t>80%</w:t>
      </w:r>
      <w:r w:rsidRPr="00B2775B">
        <w:rPr>
          <w:color w:val="000000" w:themeColor="text1"/>
          <w:szCs w:val="32"/>
        </w:rPr>
        <w:t>、</w:t>
      </w:r>
      <w:r w:rsidRPr="00B2775B">
        <w:rPr>
          <w:color w:val="000000" w:themeColor="text1"/>
          <w:szCs w:val="32"/>
        </w:rPr>
        <w:t>90%</w:t>
      </w:r>
      <w:r w:rsidRPr="00B2775B">
        <w:rPr>
          <w:color w:val="000000" w:themeColor="text1"/>
          <w:szCs w:val="32"/>
        </w:rPr>
        <w:t>。健全废旧农膜分类回收处理体系，制定</w:t>
      </w:r>
      <w:r w:rsidRPr="00B2775B">
        <w:rPr>
          <w:rFonts w:hint="eastAsia"/>
          <w:color w:val="000000" w:themeColor="text1"/>
          <w:szCs w:val="32"/>
        </w:rPr>
        <w:t>“</w:t>
      </w:r>
      <w:r w:rsidRPr="00B2775B">
        <w:rPr>
          <w:color w:val="000000" w:themeColor="text1"/>
          <w:szCs w:val="32"/>
        </w:rPr>
        <w:t>以旧换新</w:t>
      </w:r>
      <w:r w:rsidRPr="00B2775B">
        <w:rPr>
          <w:rFonts w:hint="eastAsia"/>
          <w:color w:val="000000" w:themeColor="text1"/>
          <w:szCs w:val="32"/>
        </w:rPr>
        <w:t>”</w:t>
      </w:r>
      <w:r w:rsidRPr="00B2775B">
        <w:rPr>
          <w:color w:val="000000" w:themeColor="text1"/>
          <w:szCs w:val="32"/>
        </w:rPr>
        <w:t>激励机制，废旧农膜回收率达</w:t>
      </w:r>
      <w:r w:rsidRPr="00B2775B">
        <w:rPr>
          <w:color w:val="000000" w:themeColor="text1"/>
          <w:szCs w:val="32"/>
        </w:rPr>
        <w:t>90%</w:t>
      </w:r>
      <w:r w:rsidRPr="00B2775B">
        <w:rPr>
          <w:color w:val="000000" w:themeColor="text1"/>
          <w:szCs w:val="32"/>
        </w:rPr>
        <w:t>以上，推动废旧地膜纳入农村生活垃圾处理体系，落实末端处理设施。规范废旧渔网渔具回收处置。</w:t>
      </w:r>
    </w:p>
    <w:p w:rsidR="00D26A1D" w:rsidRPr="00B2775B" w:rsidRDefault="00AB2542" w:rsidP="00B2775B">
      <w:pPr>
        <w:spacing w:line="579" w:lineRule="exact"/>
        <w:ind w:firstLineChars="200" w:firstLine="633"/>
        <w:rPr>
          <w:rFonts w:eastAsia="楷体_GB2312"/>
          <w:b/>
          <w:color w:val="000000" w:themeColor="text1"/>
          <w:szCs w:val="32"/>
        </w:rPr>
      </w:pPr>
      <w:r w:rsidRPr="00B2775B">
        <w:rPr>
          <w:rFonts w:eastAsia="楷体_GB2312"/>
          <w:b/>
          <w:bCs/>
          <w:color w:val="000000" w:themeColor="text1"/>
          <w:szCs w:val="32"/>
        </w:rPr>
        <w:t>2.</w:t>
      </w:r>
      <w:r w:rsidRPr="00B2775B">
        <w:rPr>
          <w:rFonts w:eastAsia="楷体_GB2312"/>
          <w:b/>
          <w:bCs/>
          <w:color w:val="000000" w:themeColor="text1"/>
          <w:szCs w:val="32"/>
        </w:rPr>
        <w:t>推进资源化能源化利用。</w:t>
      </w:r>
      <w:r w:rsidRPr="00B2775B">
        <w:rPr>
          <w:color w:val="000000" w:themeColor="text1"/>
          <w:szCs w:val="32"/>
        </w:rPr>
        <w:t>依托生活垃圾分类、再生资源回收体系、再生资源利用体系推动塑料废弃物资源化利用的规范化、集中化和产业化，相关项目要向资源循环利用基地等园区集聚，实现污染集中控制、基础设施共享、土地集约利用，形成</w:t>
      </w:r>
      <w:r w:rsidRPr="00B2775B">
        <w:rPr>
          <w:rFonts w:hint="eastAsia"/>
          <w:color w:val="000000" w:themeColor="text1"/>
          <w:szCs w:val="32"/>
        </w:rPr>
        <w:t>“</w:t>
      </w:r>
      <w:r w:rsidRPr="00B2775B">
        <w:rPr>
          <w:color w:val="000000" w:themeColor="text1"/>
          <w:szCs w:val="32"/>
        </w:rPr>
        <w:t>资源</w:t>
      </w:r>
      <w:r w:rsidRPr="00B2775B">
        <w:rPr>
          <w:color w:val="000000" w:themeColor="text1"/>
          <w:szCs w:val="32"/>
        </w:rPr>
        <w:t>—</w:t>
      </w:r>
      <w:r w:rsidRPr="00B2775B">
        <w:rPr>
          <w:color w:val="000000" w:themeColor="text1"/>
          <w:szCs w:val="32"/>
        </w:rPr>
        <w:t>产</w:t>
      </w:r>
      <w:r w:rsidRPr="00B2775B">
        <w:rPr>
          <w:color w:val="000000" w:themeColor="text1"/>
          <w:szCs w:val="32"/>
        </w:rPr>
        <w:t>品</w:t>
      </w:r>
      <w:r w:rsidRPr="00B2775B">
        <w:rPr>
          <w:color w:val="000000" w:themeColor="text1"/>
          <w:szCs w:val="32"/>
        </w:rPr>
        <w:t>—</w:t>
      </w:r>
      <w:r w:rsidRPr="00B2775B">
        <w:rPr>
          <w:color w:val="000000" w:themeColor="text1"/>
          <w:szCs w:val="32"/>
        </w:rPr>
        <w:t>再生资源</w:t>
      </w:r>
      <w:r w:rsidRPr="00B2775B">
        <w:rPr>
          <w:rFonts w:hint="eastAsia"/>
          <w:color w:val="000000" w:themeColor="text1"/>
          <w:szCs w:val="32"/>
        </w:rPr>
        <w:t>”</w:t>
      </w:r>
      <w:r w:rsidRPr="00B2775B">
        <w:rPr>
          <w:color w:val="000000" w:themeColor="text1"/>
          <w:szCs w:val="32"/>
        </w:rPr>
        <w:t>闭环的资源循环利用模式，切实提高塑料废弃物回收利用水平。分拣成本高、不宜回收利用的塑料废弃物要全部进行能源化利用，加强垃圾焚烧发电等企业的运行管理，确保各类污染物稳定达标排放。</w:t>
      </w:r>
    </w:p>
    <w:p w:rsidR="00D26A1D" w:rsidRPr="00B2775B" w:rsidRDefault="00AB2542" w:rsidP="00B2775B">
      <w:pPr>
        <w:spacing w:line="579" w:lineRule="exact"/>
        <w:ind w:firstLineChars="200" w:firstLine="633"/>
        <w:rPr>
          <w:rFonts w:eastAsia="楷体_GB2312"/>
          <w:b/>
          <w:color w:val="000000" w:themeColor="text1"/>
          <w:szCs w:val="32"/>
        </w:rPr>
      </w:pPr>
      <w:r w:rsidRPr="00B2775B">
        <w:rPr>
          <w:rFonts w:eastAsia="楷体_GB2312"/>
          <w:b/>
          <w:bCs/>
          <w:color w:val="000000" w:themeColor="text1"/>
          <w:szCs w:val="32"/>
        </w:rPr>
        <w:t>3.</w:t>
      </w:r>
      <w:r w:rsidRPr="00B2775B">
        <w:rPr>
          <w:rFonts w:eastAsia="楷体_GB2312"/>
          <w:b/>
          <w:bCs/>
          <w:color w:val="000000" w:themeColor="text1"/>
          <w:szCs w:val="32"/>
        </w:rPr>
        <w:t>开展塑料垃圾专项清理。</w:t>
      </w:r>
      <w:r w:rsidRPr="00B2775B">
        <w:rPr>
          <w:color w:val="000000" w:themeColor="text1"/>
          <w:szCs w:val="32"/>
        </w:rPr>
        <w:t>加快生活垃圾非正规堆放点、倾倒点排查整治工作，重点解决城乡结合部、环境敏感区、道路和江河沿线、坑塘沟渠等处生活垃圾随意倾倒堆放导致的塑料污染问题。开展江河湖泊、港湾塑料垃圾清理和清洁海滩行动。推进</w:t>
      </w:r>
      <w:r w:rsidRPr="00B2775B">
        <w:rPr>
          <w:color w:val="000000" w:themeColor="text1"/>
          <w:szCs w:val="32"/>
        </w:rPr>
        <w:lastRenderedPageBreak/>
        <w:t>农田残留地膜、农药化肥塑料包装等清理整治工作，逐步降低农田残留地膜量。</w:t>
      </w:r>
    </w:p>
    <w:p w:rsidR="00D26A1D" w:rsidRPr="00B2775B" w:rsidRDefault="00AB2542" w:rsidP="00B2775B">
      <w:pPr>
        <w:spacing w:line="579" w:lineRule="exact"/>
        <w:ind w:firstLineChars="200" w:firstLine="630"/>
        <w:rPr>
          <w:rFonts w:eastAsia="黑体"/>
          <w:color w:val="000000" w:themeColor="text1"/>
          <w:szCs w:val="32"/>
        </w:rPr>
      </w:pPr>
      <w:r w:rsidRPr="00B2775B">
        <w:rPr>
          <w:rFonts w:eastAsia="黑体"/>
          <w:color w:val="000000" w:themeColor="text1"/>
          <w:szCs w:val="32"/>
        </w:rPr>
        <w:t>三、实施保障</w:t>
      </w:r>
    </w:p>
    <w:p w:rsidR="00D26A1D" w:rsidRPr="00B2775B" w:rsidRDefault="00AB2542" w:rsidP="00B2775B">
      <w:pPr>
        <w:spacing w:line="550" w:lineRule="exact"/>
        <w:ind w:firstLineChars="200" w:firstLine="633"/>
        <w:rPr>
          <w:color w:val="000000" w:themeColor="text1"/>
          <w:szCs w:val="32"/>
        </w:rPr>
      </w:pPr>
      <w:r w:rsidRPr="00B2775B">
        <w:rPr>
          <w:rFonts w:eastAsia="楷体_GB2312"/>
          <w:b/>
          <w:bCs/>
          <w:color w:val="000000" w:themeColor="text1"/>
          <w:szCs w:val="32"/>
        </w:rPr>
        <w:t>（一）加强组</w:t>
      </w:r>
      <w:r w:rsidRPr="00B2775B">
        <w:rPr>
          <w:rFonts w:eastAsia="楷体_GB2312"/>
          <w:b/>
          <w:bCs/>
          <w:color w:val="000000" w:themeColor="text1"/>
          <w:szCs w:val="32"/>
        </w:rPr>
        <w:t>织领导。</w:t>
      </w:r>
      <w:r w:rsidRPr="00B2775B">
        <w:rPr>
          <w:color w:val="000000" w:themeColor="text1"/>
          <w:szCs w:val="32"/>
        </w:rPr>
        <w:t>各地区、各有关部门要高度重视塑料污染治理工作，精心组织安排，切实抓好落实。省发展改革委、省生态环境厅要加强衔接，统筹指导协调相关工作，及时总结分析工作进展，重大情况和问题向省委、省政府报告。省生态环境厅会同有关部门开展联合专项行动，加强对塑料污染治理落实情况的</w:t>
      </w:r>
      <w:r w:rsidRPr="00B2775B">
        <w:rPr>
          <w:rFonts w:hint="eastAsia"/>
          <w:color w:val="000000" w:themeColor="text1"/>
          <w:szCs w:val="32"/>
        </w:rPr>
        <w:t>督促</w:t>
      </w:r>
      <w:r w:rsidRPr="00B2775B">
        <w:rPr>
          <w:color w:val="000000" w:themeColor="text1"/>
          <w:szCs w:val="32"/>
        </w:rPr>
        <w:t>检查，生态环境方面突出问题纳入省生态环境保护督察范畴，强化考核和问责。各级地方人民政府是塑料污染治理工作的责任主体，要结合本地实际，制定具体实施办法，实化细化政策措施。</w:t>
      </w:r>
    </w:p>
    <w:p w:rsidR="00D26A1D" w:rsidRPr="00B2775B" w:rsidRDefault="00AB2542" w:rsidP="00B2775B">
      <w:pPr>
        <w:spacing w:line="550" w:lineRule="exact"/>
        <w:ind w:firstLineChars="200" w:firstLine="633"/>
        <w:rPr>
          <w:color w:val="000000" w:themeColor="text1"/>
          <w:szCs w:val="32"/>
        </w:rPr>
      </w:pPr>
      <w:r w:rsidRPr="00B2775B">
        <w:rPr>
          <w:rFonts w:eastAsia="楷体_GB2312"/>
          <w:b/>
          <w:color w:val="000000" w:themeColor="text1"/>
          <w:szCs w:val="32"/>
        </w:rPr>
        <w:t>（二）建</w:t>
      </w:r>
      <w:proofErr w:type="gramStart"/>
      <w:r w:rsidRPr="00B2775B">
        <w:rPr>
          <w:rFonts w:eastAsia="楷体_GB2312"/>
          <w:b/>
          <w:color w:val="000000" w:themeColor="text1"/>
          <w:szCs w:val="32"/>
        </w:rPr>
        <w:t>全法规</w:t>
      </w:r>
      <w:proofErr w:type="gramEnd"/>
      <w:r w:rsidRPr="00B2775B">
        <w:rPr>
          <w:rFonts w:eastAsia="楷体_GB2312"/>
          <w:b/>
          <w:color w:val="000000" w:themeColor="text1"/>
          <w:szCs w:val="32"/>
        </w:rPr>
        <w:t>标准。</w:t>
      </w:r>
      <w:r w:rsidRPr="00B2775B">
        <w:rPr>
          <w:color w:val="000000" w:themeColor="text1"/>
          <w:szCs w:val="32"/>
        </w:rPr>
        <w:t>加快修订《浙江省固体废物污染环境防治条例》，完善塑</w:t>
      </w:r>
      <w:r w:rsidRPr="00B2775B">
        <w:rPr>
          <w:color w:val="000000" w:themeColor="text1"/>
          <w:szCs w:val="32"/>
        </w:rPr>
        <w:t>料污染防治相关内容，进一步明确各方主体的责任义务和相关处罚规定，为全面推进塑料污染防治提供制度保障。严格执行国家塑料制品禁限目录和塑料制品绿色设计导则。严格执行再生塑料质量控制标准，规范再生塑料用途。积极推行快递包装绿色产品认证工作。建立完善我省快递业绿色包装标准体系，推动快递企业使用环保包装，提升快递包装回收水平，促进包装减量和</w:t>
      </w:r>
      <w:proofErr w:type="gramStart"/>
      <w:r w:rsidRPr="00B2775B">
        <w:rPr>
          <w:color w:val="000000" w:themeColor="text1"/>
          <w:szCs w:val="32"/>
        </w:rPr>
        <w:t>可</w:t>
      </w:r>
      <w:proofErr w:type="gramEnd"/>
      <w:r w:rsidRPr="00B2775B">
        <w:rPr>
          <w:color w:val="000000" w:themeColor="text1"/>
          <w:szCs w:val="32"/>
        </w:rPr>
        <w:t>循环利用。建立</w:t>
      </w:r>
      <w:proofErr w:type="gramStart"/>
      <w:r w:rsidRPr="00B2775B">
        <w:rPr>
          <w:color w:val="000000" w:themeColor="text1"/>
          <w:szCs w:val="32"/>
        </w:rPr>
        <w:t>健全电</w:t>
      </w:r>
      <w:proofErr w:type="gramEnd"/>
      <w:r w:rsidRPr="00B2775B">
        <w:rPr>
          <w:color w:val="000000" w:themeColor="text1"/>
          <w:szCs w:val="32"/>
        </w:rPr>
        <w:t>商、快递、外卖等新兴领域企业绿色管理和评价标准。将一次性塑料制品管</w:t>
      </w:r>
      <w:proofErr w:type="gramStart"/>
      <w:r w:rsidRPr="00B2775B">
        <w:rPr>
          <w:color w:val="000000" w:themeColor="text1"/>
          <w:szCs w:val="32"/>
        </w:rPr>
        <w:t>控要求</w:t>
      </w:r>
      <w:proofErr w:type="gramEnd"/>
      <w:r w:rsidRPr="00B2775B">
        <w:rPr>
          <w:color w:val="000000" w:themeColor="text1"/>
          <w:szCs w:val="32"/>
        </w:rPr>
        <w:t>纳入旅游景区和星级宾馆、酒店评定评级标准。探索建立塑料原材料与制成品的生产、销售信息披</w:t>
      </w:r>
      <w:r w:rsidRPr="00B2775B">
        <w:rPr>
          <w:color w:val="000000" w:themeColor="text1"/>
          <w:szCs w:val="32"/>
        </w:rPr>
        <w:t>露制度。探索实施企业法人守信承诺</w:t>
      </w:r>
      <w:r w:rsidRPr="00B2775B">
        <w:rPr>
          <w:color w:val="000000" w:themeColor="text1"/>
          <w:szCs w:val="32"/>
        </w:rPr>
        <w:lastRenderedPageBreak/>
        <w:t>和失信惩戒，将违规生产、销售、使用塑料制品等行为列入失信记录。</w:t>
      </w:r>
    </w:p>
    <w:p w:rsidR="00D26A1D" w:rsidRPr="00B2775B" w:rsidRDefault="00AB2542" w:rsidP="00B2775B">
      <w:pPr>
        <w:spacing w:line="550" w:lineRule="exact"/>
        <w:ind w:firstLineChars="200" w:firstLine="633"/>
        <w:rPr>
          <w:rFonts w:eastAsia="楷体_GB2312"/>
          <w:b/>
          <w:color w:val="000000" w:themeColor="text1"/>
          <w:szCs w:val="32"/>
        </w:rPr>
      </w:pPr>
      <w:r w:rsidRPr="00B2775B">
        <w:rPr>
          <w:rFonts w:eastAsia="楷体_GB2312"/>
          <w:b/>
          <w:color w:val="000000" w:themeColor="text1"/>
          <w:szCs w:val="32"/>
        </w:rPr>
        <w:t>（三）完善支持政策。</w:t>
      </w:r>
      <w:r w:rsidRPr="00B2775B">
        <w:rPr>
          <w:color w:val="000000" w:themeColor="text1"/>
          <w:szCs w:val="32"/>
        </w:rPr>
        <w:t>加大对绿色包装研发生产、绿色物流和配送体系建设、专业化智能化回收设施投放运营等重点项目的支持力度。落实好相关财税政策，将符合绿色包装标准的产品、通过绿色产品认证的产品纳入政府绿色采购范围，各级机关和国有企事业单位在同等条件下优先采购绿色包装的商品和物流服务，逐步将绿色包装作为政府招投标和采购的强制条件。开展新型绿色供应链建设、新产品新模式推广和废旧农膜回收利用等试点示范。各地要支持专业化回收设</w:t>
      </w:r>
      <w:r w:rsidRPr="00B2775B">
        <w:rPr>
          <w:color w:val="000000" w:themeColor="text1"/>
          <w:szCs w:val="32"/>
        </w:rPr>
        <w:t>施投放，消除设施进居民社区、地铁站、车站和写字楼等公共场所的管理障碍。鼓励各地采取经济手段，促进一次性塑料制品减量、替代。公共机构要带头停止使用不可降解一次性塑料制品。</w:t>
      </w:r>
    </w:p>
    <w:p w:rsidR="00D26A1D" w:rsidRPr="00B2775B" w:rsidRDefault="00AB2542" w:rsidP="00B2775B">
      <w:pPr>
        <w:spacing w:line="550" w:lineRule="exact"/>
        <w:ind w:firstLineChars="200" w:firstLine="633"/>
        <w:rPr>
          <w:rFonts w:eastAsia="楷体_GB2312"/>
          <w:b/>
          <w:color w:val="000000" w:themeColor="text1"/>
          <w:szCs w:val="32"/>
        </w:rPr>
      </w:pPr>
      <w:r w:rsidRPr="00B2775B">
        <w:rPr>
          <w:rFonts w:eastAsia="楷体_GB2312"/>
          <w:b/>
          <w:bCs/>
          <w:color w:val="000000" w:themeColor="text1"/>
          <w:szCs w:val="32"/>
        </w:rPr>
        <w:t>（四）强化科技支持。</w:t>
      </w:r>
      <w:r w:rsidRPr="00B2775B">
        <w:rPr>
          <w:color w:val="000000" w:themeColor="text1"/>
          <w:szCs w:val="32"/>
        </w:rPr>
        <w:t>加大塑料污染治理科技经费投入力度。开展不同类型塑料制品全生命周期环境风险研究评价。加强江河湖海塑料垃圾及微塑料污染机理、监测、防治技术和政策等研究，开展生态环境影响与人体健康风险评估。加大可循环、可降解材料关键核心技术攻关和成果转化，提升替代材料和产品性能。以降解安全可控性、规模化应用经济性等为重点，开展可降解地膜等技术</w:t>
      </w:r>
      <w:r w:rsidRPr="00B2775B">
        <w:rPr>
          <w:color w:val="000000" w:themeColor="text1"/>
          <w:szCs w:val="32"/>
        </w:rPr>
        <w:t>验证和产品遴选。</w:t>
      </w:r>
    </w:p>
    <w:p w:rsidR="00D26A1D" w:rsidRPr="00B2775B" w:rsidRDefault="00AB2542" w:rsidP="00B2775B">
      <w:pPr>
        <w:spacing w:line="550" w:lineRule="exact"/>
        <w:ind w:firstLineChars="200" w:firstLine="633"/>
        <w:rPr>
          <w:rFonts w:eastAsia="楷体_GB2312"/>
          <w:b/>
          <w:color w:val="000000" w:themeColor="text1"/>
          <w:szCs w:val="32"/>
        </w:rPr>
      </w:pPr>
      <w:r w:rsidRPr="00B2775B">
        <w:rPr>
          <w:rFonts w:eastAsia="楷体_GB2312"/>
          <w:b/>
          <w:bCs/>
          <w:color w:val="000000" w:themeColor="text1"/>
          <w:szCs w:val="32"/>
        </w:rPr>
        <w:t>（五）坚持示范引领。</w:t>
      </w:r>
      <w:r w:rsidRPr="00B2775B">
        <w:rPr>
          <w:color w:val="000000" w:themeColor="text1"/>
          <w:szCs w:val="32"/>
        </w:rPr>
        <w:t>开展塑料污染治理领域示范试点创建活动，争创快递包装回收示范城市等国家级示范试点，</w:t>
      </w:r>
      <w:r w:rsidRPr="00B2775B">
        <w:rPr>
          <w:iCs/>
          <w:color w:val="000000" w:themeColor="text1"/>
          <w:szCs w:val="32"/>
        </w:rPr>
        <w:t>推进绍兴市</w:t>
      </w:r>
      <w:r w:rsidRPr="00B2775B">
        <w:rPr>
          <w:rFonts w:hint="eastAsia"/>
          <w:iCs/>
          <w:color w:val="000000" w:themeColor="text1"/>
          <w:szCs w:val="32"/>
        </w:rPr>
        <w:t>“</w:t>
      </w:r>
      <w:r w:rsidRPr="00B2775B">
        <w:rPr>
          <w:iCs/>
          <w:color w:val="000000" w:themeColor="text1"/>
          <w:szCs w:val="32"/>
        </w:rPr>
        <w:t>无废城市</w:t>
      </w:r>
      <w:r w:rsidRPr="00B2775B">
        <w:rPr>
          <w:rFonts w:hint="eastAsia"/>
          <w:iCs/>
          <w:color w:val="000000" w:themeColor="text1"/>
          <w:szCs w:val="32"/>
        </w:rPr>
        <w:t>”建设试点</w:t>
      </w:r>
      <w:r w:rsidRPr="00B2775B">
        <w:rPr>
          <w:color w:val="000000" w:themeColor="text1"/>
          <w:szCs w:val="32"/>
        </w:rPr>
        <w:t>、省级资源循环利用示范城市（基地）、</w:t>
      </w:r>
      <w:r w:rsidRPr="00B2775B">
        <w:rPr>
          <w:color w:val="000000" w:themeColor="text1"/>
          <w:szCs w:val="32"/>
        </w:rPr>
        <w:lastRenderedPageBreak/>
        <w:t>绿色包装试点、降解地膜集成示范点建设。及时总结示范试点经验做法，有序在全省范围内推广，有效带动全省塑料污染治理工作。</w:t>
      </w:r>
    </w:p>
    <w:p w:rsidR="00D26A1D" w:rsidRPr="00B2775B" w:rsidRDefault="00AB2542" w:rsidP="00B2775B">
      <w:pPr>
        <w:spacing w:line="550" w:lineRule="exact"/>
        <w:ind w:firstLineChars="200" w:firstLine="633"/>
        <w:rPr>
          <w:rFonts w:eastAsia="楷体_GB2312"/>
          <w:b/>
          <w:color w:val="000000" w:themeColor="text1"/>
          <w:szCs w:val="32"/>
        </w:rPr>
      </w:pPr>
      <w:r w:rsidRPr="00B2775B">
        <w:rPr>
          <w:rFonts w:eastAsia="楷体_GB2312"/>
          <w:b/>
          <w:bCs/>
          <w:color w:val="000000" w:themeColor="text1"/>
          <w:szCs w:val="32"/>
        </w:rPr>
        <w:t>（六）严格执法监督。</w:t>
      </w:r>
      <w:r w:rsidRPr="00B2775B">
        <w:rPr>
          <w:color w:val="000000" w:themeColor="text1"/>
          <w:szCs w:val="32"/>
        </w:rPr>
        <w:t>加强日常监督检查，严格落实禁止、限制生产、销售和使用部分塑料制品的政策措施。依法依规严厉打击违规生产销售国家明令禁止的塑料制品，严格查处虚标、</w:t>
      </w:r>
      <w:proofErr w:type="gramStart"/>
      <w:r w:rsidRPr="00B2775B">
        <w:rPr>
          <w:color w:val="000000" w:themeColor="text1"/>
          <w:szCs w:val="32"/>
        </w:rPr>
        <w:t>伪标等</w:t>
      </w:r>
      <w:proofErr w:type="gramEnd"/>
      <w:r w:rsidRPr="00B2775B">
        <w:rPr>
          <w:color w:val="000000" w:themeColor="text1"/>
          <w:szCs w:val="32"/>
        </w:rPr>
        <w:t>行为。</w:t>
      </w:r>
      <w:r w:rsidRPr="00B2775B">
        <w:rPr>
          <w:iCs/>
          <w:color w:val="000000" w:themeColor="text1"/>
          <w:szCs w:val="32"/>
        </w:rPr>
        <w:t>加强塑料废弃物回收、利用、处置等环节</w:t>
      </w:r>
      <w:r w:rsidRPr="00B2775B">
        <w:rPr>
          <w:iCs/>
          <w:color w:val="000000" w:themeColor="text1"/>
          <w:szCs w:val="32"/>
        </w:rPr>
        <w:t>的环境监管，持续推进废塑料加工利用行业整治</w:t>
      </w:r>
      <w:r w:rsidRPr="00B2775B">
        <w:rPr>
          <w:rFonts w:hint="eastAsia"/>
          <w:iCs/>
          <w:color w:val="000000" w:themeColor="text1"/>
          <w:szCs w:val="32"/>
        </w:rPr>
        <w:t>，</w:t>
      </w:r>
      <w:r w:rsidRPr="00B2775B">
        <w:rPr>
          <w:iCs/>
          <w:color w:val="000000" w:themeColor="text1"/>
          <w:szCs w:val="32"/>
        </w:rPr>
        <w:t>推行生态环境保护综合执法，依法查处违法排污等行为。</w:t>
      </w:r>
      <w:r w:rsidRPr="00B2775B">
        <w:rPr>
          <w:rFonts w:hint="eastAsia"/>
          <w:color w:val="000000" w:themeColor="text1"/>
          <w:szCs w:val="32"/>
        </w:rPr>
        <w:t>建立投诉举报渠道，及时受理、妥善处置投诉举报信息。</w:t>
      </w:r>
      <w:r w:rsidRPr="00B2775B">
        <w:rPr>
          <w:color w:val="000000" w:themeColor="text1"/>
          <w:szCs w:val="32"/>
        </w:rPr>
        <w:t>各相关行业管理部门日常监管中发现有关塑料环境污染和生态破坏行为的，应依法立案查处。对实施不力的责任主体，依法依规予以查处，并通过曝光、约谈等方式督促整改。</w:t>
      </w:r>
    </w:p>
    <w:p w:rsidR="00D26A1D" w:rsidRPr="00B2775B" w:rsidRDefault="00AB2542" w:rsidP="00B2775B">
      <w:pPr>
        <w:spacing w:line="550" w:lineRule="exact"/>
        <w:ind w:firstLineChars="200" w:firstLine="633"/>
        <w:rPr>
          <w:color w:val="000000" w:themeColor="text1"/>
        </w:rPr>
      </w:pPr>
      <w:r w:rsidRPr="00B2775B">
        <w:rPr>
          <w:rFonts w:eastAsia="楷体_GB2312"/>
          <w:b/>
          <w:bCs/>
          <w:color w:val="000000" w:themeColor="text1"/>
          <w:szCs w:val="32"/>
        </w:rPr>
        <w:t>（七）强化宣传引导。</w:t>
      </w:r>
      <w:r w:rsidRPr="00B2775B">
        <w:rPr>
          <w:color w:val="000000" w:themeColor="text1"/>
          <w:szCs w:val="32"/>
        </w:rPr>
        <w:t>加大对塑料污染治理的宣传力度，利用报纸、广播电视、新媒体等渠道，深入宣传塑料污染治理工作成效和典型做法；组织全省网络媒体推出短视频、</w:t>
      </w:r>
      <w:r w:rsidRPr="00B2775B">
        <w:rPr>
          <w:color w:val="000000" w:themeColor="text1"/>
          <w:szCs w:val="32"/>
        </w:rPr>
        <w:t>H5</w:t>
      </w:r>
      <w:r w:rsidRPr="00B2775B">
        <w:rPr>
          <w:color w:val="000000" w:themeColor="text1"/>
          <w:szCs w:val="32"/>
        </w:rPr>
        <w:t>、动漫、长图等新媒体作品，增强趣味性和可读性，引导公众减</w:t>
      </w:r>
      <w:r w:rsidRPr="00B2775B">
        <w:rPr>
          <w:color w:val="000000" w:themeColor="text1"/>
          <w:szCs w:val="32"/>
        </w:rPr>
        <w:t>少使用一次性塑料制品，参与垃圾分类，抵制过度包装。将一次性塑料制品销售与使用情况纳入节约型机关、绿色家庭、绿色学校、绿色商场、绿色社区等绿色生活创建评比指标。引导行业协会、商业团体、公益组织有序开展专业研讨、志愿活动等，广泛凝聚共识，营造全社会共同参与的良好氛围。</w:t>
      </w:r>
    </w:p>
    <w:sectPr w:rsidR="00D26A1D" w:rsidRPr="00B2775B" w:rsidSect="00D26A1D">
      <w:footerReference w:type="even" r:id="rId9"/>
      <w:footerReference w:type="default" r:id="rId10"/>
      <w:pgSz w:w="11906" w:h="16838"/>
      <w:pgMar w:top="2098" w:right="1474" w:bottom="1985" w:left="1588" w:header="851" w:footer="1588" w:gutter="0"/>
      <w:pgNumType w:start="1"/>
      <w:cols w:space="720"/>
      <w:docGrid w:type="linesAndChars" w:linePitch="579" w:charSpace="-102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2542" w:rsidRDefault="00AB2542" w:rsidP="00D26A1D">
      <w:r>
        <w:separator/>
      </w:r>
    </w:p>
  </w:endnote>
  <w:endnote w:type="continuationSeparator" w:id="0">
    <w:p w:rsidR="00AB2542" w:rsidRDefault="00AB2542" w:rsidP="00D26A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黑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1D" w:rsidRDefault="00AB2542">
    <w:pPr>
      <w:pStyle w:val="a5"/>
      <w:framePr w:wrap="around" w:vAnchor="text" w:hAnchor="margin" w:xAlign="outside" w:y="1"/>
      <w:ind w:firstLineChars="100" w:firstLine="280"/>
      <w:rPr>
        <w:rStyle w:val="a7"/>
        <w:sz w:val="28"/>
        <w:szCs w:val="28"/>
      </w:rPr>
    </w:pPr>
    <w:proofErr w:type="gramStart"/>
    <w:r>
      <w:rPr>
        <w:rStyle w:val="a7"/>
        <w:sz w:val="28"/>
        <w:szCs w:val="28"/>
      </w:rPr>
      <w:t>—</w:t>
    </w:r>
    <w:r>
      <w:rPr>
        <w:rStyle w:val="a7"/>
        <w:rFonts w:hint="eastAsia"/>
        <w:sz w:val="28"/>
        <w:szCs w:val="28"/>
      </w:rPr>
      <w:t xml:space="preserve">  </w:t>
    </w:r>
    <w:proofErr w:type="gramEnd"/>
    <w:r w:rsidR="00D26A1D">
      <w:rPr>
        <w:sz w:val="28"/>
        <w:szCs w:val="28"/>
      </w:rPr>
      <w:fldChar w:fldCharType="begin"/>
    </w:r>
    <w:r>
      <w:rPr>
        <w:rStyle w:val="a7"/>
        <w:sz w:val="28"/>
        <w:szCs w:val="28"/>
      </w:rPr>
      <w:instrText xml:space="preserve">PAGE  </w:instrText>
    </w:r>
    <w:r w:rsidR="00D26A1D">
      <w:rPr>
        <w:sz w:val="28"/>
        <w:szCs w:val="28"/>
      </w:rPr>
      <w:fldChar w:fldCharType="separate"/>
    </w:r>
    <w:r w:rsidR="00DB5B4A">
      <w:rPr>
        <w:rStyle w:val="a7"/>
        <w:noProof/>
        <w:sz w:val="28"/>
        <w:szCs w:val="28"/>
      </w:rPr>
      <w:t>8</w:t>
    </w:r>
    <w:r w:rsidR="00D26A1D">
      <w:rPr>
        <w:sz w:val="28"/>
        <w:szCs w:val="28"/>
      </w:rPr>
      <w:fldChar w:fldCharType="end"/>
    </w:r>
    <w:r>
      <w:rPr>
        <w:rStyle w:val="a7"/>
        <w:rFonts w:hint="eastAsia"/>
        <w:sz w:val="28"/>
        <w:szCs w:val="28"/>
      </w:rPr>
      <w:t xml:space="preserve">  </w:t>
    </w:r>
    <w:r>
      <w:rPr>
        <w:rStyle w:val="a7"/>
        <w:sz w:val="28"/>
        <w:szCs w:val="28"/>
      </w:rPr>
      <w:t>—</w:t>
    </w:r>
  </w:p>
  <w:p w:rsidR="00D26A1D" w:rsidRDefault="00D26A1D">
    <w:pPr>
      <w:pStyle w:val="a5"/>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26A1D" w:rsidRDefault="00AB2542">
    <w:pPr>
      <w:pStyle w:val="a5"/>
      <w:jc w:val="right"/>
    </w:pPr>
    <w:proofErr w:type="gramStart"/>
    <w:r>
      <w:rPr>
        <w:sz w:val="28"/>
        <w:szCs w:val="28"/>
      </w:rPr>
      <w:t>—</w:t>
    </w:r>
    <w:r>
      <w:rPr>
        <w:rFonts w:hint="eastAsia"/>
        <w:sz w:val="28"/>
        <w:szCs w:val="28"/>
      </w:rPr>
      <w:t xml:space="preserve">  </w:t>
    </w:r>
    <w:proofErr w:type="gramEnd"/>
    <w:r w:rsidR="00D26A1D">
      <w:rPr>
        <w:sz w:val="28"/>
        <w:szCs w:val="28"/>
      </w:rPr>
      <w:fldChar w:fldCharType="begin"/>
    </w:r>
    <w:r>
      <w:rPr>
        <w:sz w:val="28"/>
        <w:szCs w:val="28"/>
      </w:rPr>
      <w:instrText>PAGE   \* MERGEFORMAT</w:instrText>
    </w:r>
    <w:r w:rsidR="00D26A1D">
      <w:rPr>
        <w:sz w:val="28"/>
        <w:szCs w:val="28"/>
      </w:rPr>
      <w:fldChar w:fldCharType="separate"/>
    </w:r>
    <w:r w:rsidR="00DB5B4A">
      <w:rPr>
        <w:noProof/>
        <w:sz w:val="28"/>
        <w:szCs w:val="28"/>
      </w:rPr>
      <w:t>9</w:t>
    </w:r>
    <w:r w:rsidR="00D26A1D">
      <w:rPr>
        <w:sz w:val="28"/>
        <w:szCs w:val="28"/>
      </w:rPr>
      <w:fldChar w:fldCharType="end"/>
    </w:r>
    <w:r>
      <w:rPr>
        <w:rFonts w:hint="eastAsia"/>
        <w:sz w:val="28"/>
        <w:szCs w:val="28"/>
      </w:rPr>
      <w:t xml:space="preserve">  </w:t>
    </w:r>
    <w:r>
      <w:rPr>
        <w:sz w:val="28"/>
        <w:szCs w:val="2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2542" w:rsidRDefault="00AB2542" w:rsidP="00D26A1D">
      <w:r>
        <w:separator/>
      </w:r>
    </w:p>
  </w:footnote>
  <w:footnote w:type="continuationSeparator" w:id="0">
    <w:p w:rsidR="00AB2542" w:rsidRDefault="00AB2542" w:rsidP="00D26A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6E1FD"/>
    <w:multiLevelType w:val="singleLevel"/>
    <w:tmpl w:val="0FF6E1FD"/>
    <w:lvl w:ilvl="0">
      <w:start w:val="2"/>
      <w:numFmt w:val="chineseCounting"/>
      <w:suff w:val="nothing"/>
      <w:lvlText w:val="%1、"/>
      <w:lvlJc w:val="left"/>
      <w:rPr>
        <w:rFonts w:hint="eastAsia"/>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
    <w15:presenceInfo w15:providerId="Windows Live" w15:userId="c5b4d9ffbfd3c7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stylePaneFormatFilter w:val="3F01"/>
  <w:trackRevisions/>
  <w:documentProtection w:edit="forms" w:enforcement="0"/>
  <w:defaultTabStop w:val="425"/>
  <w:evenAndOddHeaders/>
  <w:drawingGridHorizontalSpacing w:val="315"/>
  <w:drawingGridVerticalSpacing w:val="579"/>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KGWebUrl" w:val="http://10.200.0.150:80/seeyon/officeservlet"/>
  </w:docVars>
  <w:rsids>
    <w:rsidRoot w:val="5C2B747A"/>
    <w:rsid w:val="00030CB4"/>
    <w:rsid w:val="0007341A"/>
    <w:rsid w:val="00073890"/>
    <w:rsid w:val="000941A5"/>
    <w:rsid w:val="000B0119"/>
    <w:rsid w:val="000C7CD8"/>
    <w:rsid w:val="000D1556"/>
    <w:rsid w:val="000F4FFD"/>
    <w:rsid w:val="00100E37"/>
    <w:rsid w:val="001714D6"/>
    <w:rsid w:val="001924B0"/>
    <w:rsid w:val="001D3DEA"/>
    <w:rsid w:val="001D7647"/>
    <w:rsid w:val="00261447"/>
    <w:rsid w:val="002A40CE"/>
    <w:rsid w:val="002A6C3B"/>
    <w:rsid w:val="002E5AB7"/>
    <w:rsid w:val="0033482F"/>
    <w:rsid w:val="00343476"/>
    <w:rsid w:val="00360D02"/>
    <w:rsid w:val="00380888"/>
    <w:rsid w:val="003A32D2"/>
    <w:rsid w:val="003E50B8"/>
    <w:rsid w:val="004057B3"/>
    <w:rsid w:val="004076AB"/>
    <w:rsid w:val="00431FB8"/>
    <w:rsid w:val="00437EB0"/>
    <w:rsid w:val="004508C7"/>
    <w:rsid w:val="00470BC4"/>
    <w:rsid w:val="004801C2"/>
    <w:rsid w:val="00493A48"/>
    <w:rsid w:val="004B7643"/>
    <w:rsid w:val="004D6960"/>
    <w:rsid w:val="004E0CEE"/>
    <w:rsid w:val="005004E2"/>
    <w:rsid w:val="00532C76"/>
    <w:rsid w:val="0058723D"/>
    <w:rsid w:val="00596DDD"/>
    <w:rsid w:val="005D5D96"/>
    <w:rsid w:val="00600084"/>
    <w:rsid w:val="006024A9"/>
    <w:rsid w:val="006029B7"/>
    <w:rsid w:val="00604F77"/>
    <w:rsid w:val="00612EEB"/>
    <w:rsid w:val="00693389"/>
    <w:rsid w:val="006A558A"/>
    <w:rsid w:val="006B2D8E"/>
    <w:rsid w:val="006C51CA"/>
    <w:rsid w:val="006C7F61"/>
    <w:rsid w:val="006D7754"/>
    <w:rsid w:val="006E6576"/>
    <w:rsid w:val="00701E2A"/>
    <w:rsid w:val="00706FD5"/>
    <w:rsid w:val="00713729"/>
    <w:rsid w:val="007174DB"/>
    <w:rsid w:val="0074033C"/>
    <w:rsid w:val="007662CA"/>
    <w:rsid w:val="007678C3"/>
    <w:rsid w:val="00796734"/>
    <w:rsid w:val="007A533E"/>
    <w:rsid w:val="008375AF"/>
    <w:rsid w:val="008A56C3"/>
    <w:rsid w:val="008D3D79"/>
    <w:rsid w:val="008F3006"/>
    <w:rsid w:val="008F406D"/>
    <w:rsid w:val="0094180D"/>
    <w:rsid w:val="009574A2"/>
    <w:rsid w:val="009A59C5"/>
    <w:rsid w:val="009D017C"/>
    <w:rsid w:val="009F10F2"/>
    <w:rsid w:val="009F2B06"/>
    <w:rsid w:val="009F642A"/>
    <w:rsid w:val="00A736B2"/>
    <w:rsid w:val="00A8374F"/>
    <w:rsid w:val="00A841EB"/>
    <w:rsid w:val="00A851F6"/>
    <w:rsid w:val="00AA2DB1"/>
    <w:rsid w:val="00AB2542"/>
    <w:rsid w:val="00AE1000"/>
    <w:rsid w:val="00AE2EAE"/>
    <w:rsid w:val="00AF44F6"/>
    <w:rsid w:val="00B270C8"/>
    <w:rsid w:val="00B2775B"/>
    <w:rsid w:val="00B437BC"/>
    <w:rsid w:val="00B53B5D"/>
    <w:rsid w:val="00B60CF8"/>
    <w:rsid w:val="00B8764C"/>
    <w:rsid w:val="00B91772"/>
    <w:rsid w:val="00BA760F"/>
    <w:rsid w:val="00BB238B"/>
    <w:rsid w:val="00BC093D"/>
    <w:rsid w:val="00BC0D42"/>
    <w:rsid w:val="00C0448A"/>
    <w:rsid w:val="00C67FAA"/>
    <w:rsid w:val="00D26A1D"/>
    <w:rsid w:val="00D52264"/>
    <w:rsid w:val="00D601F9"/>
    <w:rsid w:val="00D97FFB"/>
    <w:rsid w:val="00DB338C"/>
    <w:rsid w:val="00DB5B4A"/>
    <w:rsid w:val="00DC4C60"/>
    <w:rsid w:val="00DC7F5F"/>
    <w:rsid w:val="00DD4B7F"/>
    <w:rsid w:val="00DD5B8C"/>
    <w:rsid w:val="00DF5F60"/>
    <w:rsid w:val="00E716A7"/>
    <w:rsid w:val="00E801F5"/>
    <w:rsid w:val="00EB35FD"/>
    <w:rsid w:val="00F063AE"/>
    <w:rsid w:val="00F06B97"/>
    <w:rsid w:val="00F16319"/>
    <w:rsid w:val="00F170D5"/>
    <w:rsid w:val="00F84E0A"/>
    <w:rsid w:val="00F86F9B"/>
    <w:rsid w:val="00FB35A2"/>
    <w:rsid w:val="00FF4A70"/>
    <w:rsid w:val="017654DD"/>
    <w:rsid w:val="01935B28"/>
    <w:rsid w:val="01C51D0A"/>
    <w:rsid w:val="01F239B2"/>
    <w:rsid w:val="027F01D0"/>
    <w:rsid w:val="02E948AB"/>
    <w:rsid w:val="039F7C0F"/>
    <w:rsid w:val="048E2210"/>
    <w:rsid w:val="05936FC2"/>
    <w:rsid w:val="068D5299"/>
    <w:rsid w:val="06AB7857"/>
    <w:rsid w:val="06D261B1"/>
    <w:rsid w:val="07475429"/>
    <w:rsid w:val="07A127E0"/>
    <w:rsid w:val="07B84949"/>
    <w:rsid w:val="07D12502"/>
    <w:rsid w:val="086C13BC"/>
    <w:rsid w:val="09556034"/>
    <w:rsid w:val="095F25C1"/>
    <w:rsid w:val="0A5753B7"/>
    <w:rsid w:val="0AE360F4"/>
    <w:rsid w:val="0AF41B3E"/>
    <w:rsid w:val="0B4353ED"/>
    <w:rsid w:val="0B4373E7"/>
    <w:rsid w:val="0BDE6175"/>
    <w:rsid w:val="0E032567"/>
    <w:rsid w:val="0E1D5421"/>
    <w:rsid w:val="0E240AFC"/>
    <w:rsid w:val="0E2A1C4B"/>
    <w:rsid w:val="0E3759B6"/>
    <w:rsid w:val="0EC80BA0"/>
    <w:rsid w:val="0FC82E2A"/>
    <w:rsid w:val="100F495D"/>
    <w:rsid w:val="106E43F8"/>
    <w:rsid w:val="108B50DF"/>
    <w:rsid w:val="11F855EA"/>
    <w:rsid w:val="128C1515"/>
    <w:rsid w:val="12FA7AD5"/>
    <w:rsid w:val="136456A8"/>
    <w:rsid w:val="140C6600"/>
    <w:rsid w:val="15940A8B"/>
    <w:rsid w:val="15E55EC4"/>
    <w:rsid w:val="16166199"/>
    <w:rsid w:val="16473886"/>
    <w:rsid w:val="16CA758C"/>
    <w:rsid w:val="19767CA0"/>
    <w:rsid w:val="19D705C8"/>
    <w:rsid w:val="1BE612FB"/>
    <w:rsid w:val="1C05422A"/>
    <w:rsid w:val="1CAD60D5"/>
    <w:rsid w:val="1D533BC4"/>
    <w:rsid w:val="1DCD1539"/>
    <w:rsid w:val="1EB76394"/>
    <w:rsid w:val="1FCD7782"/>
    <w:rsid w:val="20116A14"/>
    <w:rsid w:val="20A94520"/>
    <w:rsid w:val="22846B20"/>
    <w:rsid w:val="22BB4E8B"/>
    <w:rsid w:val="235A5A4D"/>
    <w:rsid w:val="240B530D"/>
    <w:rsid w:val="24481E87"/>
    <w:rsid w:val="2516562B"/>
    <w:rsid w:val="25660E28"/>
    <w:rsid w:val="25EB1435"/>
    <w:rsid w:val="268E483E"/>
    <w:rsid w:val="26D9663A"/>
    <w:rsid w:val="26FD593D"/>
    <w:rsid w:val="270A37C9"/>
    <w:rsid w:val="29903CDC"/>
    <w:rsid w:val="29B36234"/>
    <w:rsid w:val="2A007C18"/>
    <w:rsid w:val="2A56474C"/>
    <w:rsid w:val="2B334D63"/>
    <w:rsid w:val="2C080179"/>
    <w:rsid w:val="2C104FDC"/>
    <w:rsid w:val="2C5449E0"/>
    <w:rsid w:val="2F443339"/>
    <w:rsid w:val="307B441C"/>
    <w:rsid w:val="309B677D"/>
    <w:rsid w:val="31245681"/>
    <w:rsid w:val="3174146E"/>
    <w:rsid w:val="318431FF"/>
    <w:rsid w:val="323946B4"/>
    <w:rsid w:val="327B1591"/>
    <w:rsid w:val="33064956"/>
    <w:rsid w:val="34646F1D"/>
    <w:rsid w:val="349122E8"/>
    <w:rsid w:val="35CC17A9"/>
    <w:rsid w:val="36D71476"/>
    <w:rsid w:val="37625994"/>
    <w:rsid w:val="38051043"/>
    <w:rsid w:val="39961AB6"/>
    <w:rsid w:val="3A447EF5"/>
    <w:rsid w:val="3B424E89"/>
    <w:rsid w:val="3B5B7440"/>
    <w:rsid w:val="3C0C2743"/>
    <w:rsid w:val="3C665E35"/>
    <w:rsid w:val="3C9B6032"/>
    <w:rsid w:val="3CAE39B0"/>
    <w:rsid w:val="3D210EC2"/>
    <w:rsid w:val="3DAC7C0C"/>
    <w:rsid w:val="3DD97D6E"/>
    <w:rsid w:val="3E775620"/>
    <w:rsid w:val="3FF759E9"/>
    <w:rsid w:val="40DE3BCF"/>
    <w:rsid w:val="415F011A"/>
    <w:rsid w:val="418D6F1E"/>
    <w:rsid w:val="41A0179C"/>
    <w:rsid w:val="4357626F"/>
    <w:rsid w:val="43941FAA"/>
    <w:rsid w:val="43B05E38"/>
    <w:rsid w:val="4421769E"/>
    <w:rsid w:val="443F2A7B"/>
    <w:rsid w:val="443F7BD2"/>
    <w:rsid w:val="448B3D23"/>
    <w:rsid w:val="44E87B36"/>
    <w:rsid w:val="4501667B"/>
    <w:rsid w:val="450A2CE3"/>
    <w:rsid w:val="46A022B5"/>
    <w:rsid w:val="46A33B9E"/>
    <w:rsid w:val="46B70C9D"/>
    <w:rsid w:val="471F684E"/>
    <w:rsid w:val="47C73EA5"/>
    <w:rsid w:val="48B9219B"/>
    <w:rsid w:val="48C7204C"/>
    <w:rsid w:val="4AB43C76"/>
    <w:rsid w:val="4AC76FF5"/>
    <w:rsid w:val="4B9A0639"/>
    <w:rsid w:val="4D746354"/>
    <w:rsid w:val="4DA903D4"/>
    <w:rsid w:val="4DF667C1"/>
    <w:rsid w:val="4F4D67FE"/>
    <w:rsid w:val="50465308"/>
    <w:rsid w:val="508E6C2F"/>
    <w:rsid w:val="51EE7087"/>
    <w:rsid w:val="52146C26"/>
    <w:rsid w:val="52701AF4"/>
    <w:rsid w:val="52B66F91"/>
    <w:rsid w:val="547B48C2"/>
    <w:rsid w:val="5513496A"/>
    <w:rsid w:val="558B4924"/>
    <w:rsid w:val="565C5FEF"/>
    <w:rsid w:val="578A270E"/>
    <w:rsid w:val="57E95F03"/>
    <w:rsid w:val="5A694230"/>
    <w:rsid w:val="5B367E98"/>
    <w:rsid w:val="5C2B747A"/>
    <w:rsid w:val="5C4E0DC6"/>
    <w:rsid w:val="5DDC2C8C"/>
    <w:rsid w:val="5DE27AB0"/>
    <w:rsid w:val="5E1B6BE1"/>
    <w:rsid w:val="5EC425C3"/>
    <w:rsid w:val="5F1022AD"/>
    <w:rsid w:val="5FFE0572"/>
    <w:rsid w:val="60B73E05"/>
    <w:rsid w:val="60DF73E6"/>
    <w:rsid w:val="61D94248"/>
    <w:rsid w:val="640D3A8C"/>
    <w:rsid w:val="66F7209A"/>
    <w:rsid w:val="676A410B"/>
    <w:rsid w:val="695D1D34"/>
    <w:rsid w:val="69901FF7"/>
    <w:rsid w:val="6A816C24"/>
    <w:rsid w:val="6B63649B"/>
    <w:rsid w:val="6B722269"/>
    <w:rsid w:val="6B8E2CEE"/>
    <w:rsid w:val="6C653B6F"/>
    <w:rsid w:val="6C7258FA"/>
    <w:rsid w:val="6C9D553F"/>
    <w:rsid w:val="6D2B5D01"/>
    <w:rsid w:val="6D56416E"/>
    <w:rsid w:val="6DF2572B"/>
    <w:rsid w:val="6E1A7064"/>
    <w:rsid w:val="6E3F260C"/>
    <w:rsid w:val="6E7904BB"/>
    <w:rsid w:val="6F4768B6"/>
    <w:rsid w:val="6F9D5BFB"/>
    <w:rsid w:val="6FE91A7D"/>
    <w:rsid w:val="712670FA"/>
    <w:rsid w:val="717F6E0A"/>
    <w:rsid w:val="71DD62ED"/>
    <w:rsid w:val="71FA6404"/>
    <w:rsid w:val="72DD49ED"/>
    <w:rsid w:val="730E05C9"/>
    <w:rsid w:val="731A4B79"/>
    <w:rsid w:val="739D1AAC"/>
    <w:rsid w:val="73CD0AD9"/>
    <w:rsid w:val="73D37968"/>
    <w:rsid w:val="745809DD"/>
    <w:rsid w:val="753C54DF"/>
    <w:rsid w:val="76C859CA"/>
    <w:rsid w:val="7703255B"/>
    <w:rsid w:val="772068B7"/>
    <w:rsid w:val="778257ED"/>
    <w:rsid w:val="781F315E"/>
    <w:rsid w:val="78565166"/>
    <w:rsid w:val="790B0986"/>
    <w:rsid w:val="79D14F41"/>
    <w:rsid w:val="7A0608E6"/>
    <w:rsid w:val="7B16455C"/>
    <w:rsid w:val="7B315FD5"/>
    <w:rsid w:val="7B602A8F"/>
    <w:rsid w:val="7BFD1B8A"/>
    <w:rsid w:val="7D120617"/>
    <w:rsid w:val="7D854292"/>
    <w:rsid w:val="7EB118F8"/>
    <w:rsid w:val="7EE013C8"/>
    <w:rsid w:val="7EFB5B7C"/>
    <w:rsid w:val="7F762431"/>
    <w:rsid w:val="7FB556F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26A1D"/>
    <w:pPr>
      <w:widowControl w:val="0"/>
      <w:jc w:val="both"/>
    </w:pPr>
    <w:rPr>
      <w:rFonts w:eastAsia="仿宋_GB2312"/>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rsid w:val="00D26A1D"/>
    <w:pPr>
      <w:jc w:val="left"/>
    </w:pPr>
  </w:style>
  <w:style w:type="paragraph" w:styleId="a4">
    <w:name w:val="Balloon Text"/>
    <w:basedOn w:val="a"/>
    <w:semiHidden/>
    <w:qFormat/>
    <w:rsid w:val="00D26A1D"/>
    <w:rPr>
      <w:sz w:val="18"/>
      <w:szCs w:val="18"/>
    </w:rPr>
  </w:style>
  <w:style w:type="paragraph" w:styleId="a5">
    <w:name w:val="footer"/>
    <w:basedOn w:val="a"/>
    <w:link w:val="Char"/>
    <w:uiPriority w:val="99"/>
    <w:qFormat/>
    <w:rsid w:val="00D26A1D"/>
    <w:pPr>
      <w:tabs>
        <w:tab w:val="center" w:pos="4153"/>
        <w:tab w:val="right" w:pos="8306"/>
      </w:tabs>
      <w:snapToGrid w:val="0"/>
      <w:jc w:val="left"/>
    </w:pPr>
    <w:rPr>
      <w:sz w:val="18"/>
      <w:szCs w:val="18"/>
    </w:rPr>
  </w:style>
  <w:style w:type="paragraph" w:styleId="a6">
    <w:name w:val="header"/>
    <w:basedOn w:val="a"/>
    <w:qFormat/>
    <w:rsid w:val="00D26A1D"/>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rsid w:val="00D26A1D"/>
  </w:style>
  <w:style w:type="character" w:styleId="a8">
    <w:name w:val="annotation reference"/>
    <w:semiHidden/>
    <w:rsid w:val="00D26A1D"/>
    <w:rPr>
      <w:sz w:val="21"/>
    </w:rPr>
  </w:style>
  <w:style w:type="character" w:customStyle="1" w:styleId="Char">
    <w:name w:val="页脚 Char"/>
    <w:link w:val="a5"/>
    <w:uiPriority w:val="99"/>
    <w:qFormat/>
    <w:rsid w:val="00D26A1D"/>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9130698-E4AF-403A-A530-2A6D0EF38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751</Words>
  <Characters>4286</Characters>
  <Application>Microsoft Office Word</Application>
  <DocSecurity>0</DocSecurity>
  <Lines>35</Lines>
  <Paragraphs>10</Paragraphs>
  <ScaleCrop>false</ScaleCrop>
  <Company> </Company>
  <LinksUpToDate>false</LinksUpToDate>
  <CharactersWithSpaces>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浙计经[1998] 0号</dc:title>
  <dc:creator>CN=Manager/O=ZJXXZX/C=CN</dc:creator>
  <cp:lastModifiedBy>CN=Manager/O=ZJXXZX/C=CN</cp:lastModifiedBy>
  <cp:revision>11</cp:revision>
  <cp:lastPrinted>2020-06-05T08:34:00Z</cp:lastPrinted>
  <dcterms:created xsi:type="dcterms:W3CDTF">2020-06-05T10:40:00Z</dcterms:created>
  <dcterms:modified xsi:type="dcterms:W3CDTF">2020-06-08T09:26:00Z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letitle">
    <vt:lpwstr> 省发改委关于通知 </vt:lpwstr>
  </property>
  <property fmtid="{D5CDD505-2E9C-101B-9397-08002B2CF9AE}" pid="3" name="category">
    <vt:lpwstr/>
  </property>
  <property fmtid="{D5CDD505-2E9C-101B-9397-08002B2CF9AE}" pid="4" name="copyto_2">
    <vt:lpwstr>   </vt:lpwstr>
  </property>
  <property fmtid="{D5CDD505-2E9C-101B-9397-08002B2CF9AE}" pid="5" name="filekind">
    <vt:lpwstr/>
  </property>
  <property fmtid="{D5CDD505-2E9C-101B-9397-08002B2CF9AE}" pid="6" name="sendto_2">
    <vt:lpwstr>各处室，委管、委属各单位</vt:lpwstr>
  </property>
  <property fmtid="{D5CDD505-2E9C-101B-9397-08002B2CF9AE}" pid="7" name="filestencil">
    <vt:lpwstr>浙江省发展和改革委员会</vt:lpwstr>
  </property>
  <property fmtid="{D5CDD505-2E9C-101B-9397-08002B2CF9AE}" pid="8" name="KSOProductBuildVer">
    <vt:lpwstr>2052-11.1.0.9740</vt:lpwstr>
  </property>
</Properties>
</file>